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13" w:rsidRDefault="00235A13" w:rsidP="00235A13">
      <w:pPr>
        <w:spacing w:before="100" w:beforeAutospacing="1" w:after="100" w:afterAutospacing="1" w:line="240" w:lineRule="auto"/>
        <w:ind w:left="2977" w:hanging="2977"/>
        <w:rPr>
          <w:rFonts w:ascii="Calibri" w:eastAsia="Times New Roman" w:hAnsi="Calibri" w:cs="Times New Roman"/>
          <w:b/>
          <w:bCs/>
          <w:sz w:val="40"/>
          <w:szCs w:val="40"/>
          <w:u w:val="single"/>
        </w:rPr>
      </w:pPr>
      <w:r>
        <w:rPr>
          <w:rFonts w:ascii="Calibri" w:eastAsia="Times New Roman" w:hAnsi="Calibri" w:cs="Times New Roman"/>
          <w:b/>
          <w:bCs/>
          <w:sz w:val="40"/>
          <w:szCs w:val="40"/>
          <w:u w:val="single"/>
        </w:rPr>
        <w:t>5 grudnia 2020</w:t>
      </w:r>
    </w:p>
    <w:p w:rsidR="00235A13" w:rsidRDefault="00235A13" w:rsidP="00235A13">
      <w:pPr>
        <w:spacing w:before="100" w:beforeAutospacing="1" w:after="100" w:afterAutospacing="1" w:line="240" w:lineRule="auto"/>
        <w:ind w:left="2977" w:hanging="2977"/>
        <w:rPr>
          <w:rFonts w:ascii="Calibri" w:eastAsia="Times New Roman" w:hAnsi="Calibri" w:cs="Times New Roman"/>
          <w:b/>
          <w:bCs/>
          <w:sz w:val="40"/>
          <w:szCs w:val="40"/>
          <w:u w:val="single"/>
        </w:rPr>
      </w:pPr>
      <w:r>
        <w:rPr>
          <w:rFonts w:ascii="Calibri" w:eastAsia="Times New Roman" w:hAnsi="Calibri" w:cs="Times New Roman"/>
          <w:b/>
          <w:bCs/>
          <w:sz w:val="40"/>
          <w:szCs w:val="40"/>
          <w:u w:val="single"/>
        </w:rPr>
        <w:t>Technik Ochrony fizycznej i mienia semestr III</w:t>
      </w:r>
    </w:p>
    <w:p w:rsidR="00235A13" w:rsidRDefault="00235A13" w:rsidP="00235A13">
      <w:pPr>
        <w:spacing w:before="100" w:beforeAutospacing="1" w:after="100" w:afterAutospacing="1" w:line="240" w:lineRule="auto"/>
        <w:ind w:left="2977" w:hanging="2977"/>
        <w:rPr>
          <w:rFonts w:ascii="Calibri" w:eastAsia="Times New Roman" w:hAnsi="Calibri" w:cs="Times New Roman"/>
          <w:b/>
          <w:bCs/>
          <w:sz w:val="32"/>
          <w:szCs w:val="32"/>
        </w:rPr>
      </w:pPr>
      <w:r w:rsidRPr="00D353A0">
        <w:rPr>
          <w:rFonts w:ascii="Calibri" w:eastAsia="Times New Roman" w:hAnsi="Calibri" w:cs="Times New Roman"/>
          <w:b/>
          <w:bCs/>
          <w:sz w:val="32"/>
          <w:szCs w:val="32"/>
        </w:rPr>
        <w:t xml:space="preserve">Drodzy Państwo proszę </w:t>
      </w:r>
      <w:r>
        <w:rPr>
          <w:rFonts w:ascii="Calibri" w:eastAsia="Times New Roman" w:hAnsi="Calibri" w:cs="Times New Roman"/>
          <w:b/>
          <w:bCs/>
          <w:sz w:val="32"/>
          <w:szCs w:val="32"/>
        </w:rPr>
        <w:t>o</w:t>
      </w:r>
    </w:p>
    <w:p w:rsidR="00235A13" w:rsidRDefault="00235A13" w:rsidP="00235A13">
      <w:pPr>
        <w:pStyle w:val="Akapitzlist"/>
        <w:numPr>
          <w:ilvl w:val="0"/>
          <w:numId w:val="2"/>
        </w:numPr>
        <w:spacing w:before="100" w:beforeAutospacing="1" w:after="100" w:afterAutospacing="1" w:line="240" w:lineRule="auto"/>
        <w:rPr>
          <w:rFonts w:ascii="Calibri" w:hAnsi="Calibri"/>
          <w:b/>
          <w:bCs/>
          <w:sz w:val="32"/>
          <w:szCs w:val="32"/>
        </w:rPr>
      </w:pPr>
      <w:r>
        <w:rPr>
          <w:rFonts w:ascii="Calibri" w:hAnsi="Calibri"/>
          <w:b/>
          <w:bCs/>
          <w:sz w:val="32"/>
          <w:szCs w:val="32"/>
        </w:rPr>
        <w:t>Z</w:t>
      </w:r>
      <w:r w:rsidRPr="00D353A0">
        <w:rPr>
          <w:rFonts w:ascii="Calibri" w:hAnsi="Calibri"/>
          <w:b/>
          <w:bCs/>
          <w:sz w:val="32"/>
          <w:szCs w:val="32"/>
        </w:rPr>
        <w:t>asłonięcie tekstu po lewej</w:t>
      </w:r>
      <w:r>
        <w:rPr>
          <w:rFonts w:ascii="Calibri" w:hAnsi="Calibri"/>
          <w:b/>
          <w:bCs/>
          <w:sz w:val="32"/>
          <w:szCs w:val="32"/>
        </w:rPr>
        <w:t xml:space="preserve"> stronie</w:t>
      </w:r>
      <w:r w:rsidRPr="00D353A0">
        <w:rPr>
          <w:rFonts w:ascii="Calibri" w:hAnsi="Calibri"/>
          <w:b/>
          <w:bCs/>
          <w:sz w:val="32"/>
          <w:szCs w:val="32"/>
        </w:rPr>
        <w:t xml:space="preserve"> (w języku polskim)</w:t>
      </w:r>
    </w:p>
    <w:p w:rsidR="00235A13" w:rsidRDefault="00235A13" w:rsidP="00235A13">
      <w:pPr>
        <w:pStyle w:val="Akapitzlist"/>
        <w:numPr>
          <w:ilvl w:val="0"/>
          <w:numId w:val="2"/>
        </w:numPr>
        <w:spacing w:before="100" w:beforeAutospacing="1" w:after="100" w:afterAutospacing="1" w:line="240" w:lineRule="auto"/>
        <w:rPr>
          <w:rFonts w:ascii="Calibri" w:hAnsi="Calibri"/>
          <w:b/>
          <w:bCs/>
          <w:sz w:val="32"/>
          <w:szCs w:val="32"/>
        </w:rPr>
      </w:pPr>
      <w:r>
        <w:rPr>
          <w:rFonts w:ascii="Calibri" w:hAnsi="Calibri"/>
          <w:b/>
          <w:bCs/>
          <w:sz w:val="32"/>
          <w:szCs w:val="32"/>
        </w:rPr>
        <w:t>D</w:t>
      </w:r>
      <w:r w:rsidRPr="00D353A0">
        <w:rPr>
          <w:rFonts w:ascii="Calibri" w:hAnsi="Calibri"/>
          <w:b/>
          <w:bCs/>
          <w:sz w:val="32"/>
          <w:szCs w:val="32"/>
        </w:rPr>
        <w:t>okona</w:t>
      </w:r>
      <w:r>
        <w:rPr>
          <w:rFonts w:ascii="Calibri" w:hAnsi="Calibri"/>
          <w:b/>
          <w:bCs/>
          <w:sz w:val="32"/>
          <w:szCs w:val="32"/>
        </w:rPr>
        <w:t>nie</w:t>
      </w:r>
      <w:r w:rsidRPr="00D353A0">
        <w:rPr>
          <w:rFonts w:ascii="Calibri" w:hAnsi="Calibri"/>
          <w:b/>
          <w:bCs/>
          <w:sz w:val="32"/>
          <w:szCs w:val="32"/>
        </w:rPr>
        <w:t xml:space="preserve"> tłumaczenia tekstu z prawej stron</w:t>
      </w:r>
      <w:r>
        <w:rPr>
          <w:rFonts w:ascii="Calibri" w:hAnsi="Calibri"/>
          <w:b/>
          <w:bCs/>
          <w:sz w:val="32"/>
          <w:szCs w:val="32"/>
        </w:rPr>
        <w:t>y (wersja angielska) paragraf po paragrafie</w:t>
      </w:r>
    </w:p>
    <w:p w:rsidR="00235A13" w:rsidRDefault="00235A13" w:rsidP="00235A13">
      <w:pPr>
        <w:pStyle w:val="Akapitzlist"/>
        <w:numPr>
          <w:ilvl w:val="0"/>
          <w:numId w:val="2"/>
        </w:numPr>
        <w:spacing w:before="100" w:beforeAutospacing="1" w:after="100" w:afterAutospacing="1" w:line="240" w:lineRule="auto"/>
        <w:rPr>
          <w:rFonts w:ascii="Calibri" w:hAnsi="Calibri"/>
          <w:b/>
          <w:bCs/>
          <w:sz w:val="32"/>
          <w:szCs w:val="32"/>
        </w:rPr>
      </w:pPr>
      <w:r>
        <w:rPr>
          <w:rFonts w:ascii="Calibri" w:hAnsi="Calibri"/>
          <w:b/>
          <w:bCs/>
          <w:sz w:val="32"/>
          <w:szCs w:val="32"/>
        </w:rPr>
        <w:t>Sprawdzenie jakości tłumaczenia poprzez porównanie swojego tłumaczenia z tekstem po lewej stronie</w:t>
      </w:r>
    </w:p>
    <w:p w:rsidR="00235A13" w:rsidRDefault="00235A13" w:rsidP="00235A13">
      <w:pPr>
        <w:pStyle w:val="Akapitzlist"/>
        <w:numPr>
          <w:ilvl w:val="0"/>
          <w:numId w:val="2"/>
        </w:numPr>
        <w:spacing w:before="100" w:beforeAutospacing="1" w:after="100" w:afterAutospacing="1" w:line="240" w:lineRule="auto"/>
        <w:rPr>
          <w:rFonts w:ascii="Calibri" w:hAnsi="Calibri"/>
          <w:b/>
          <w:bCs/>
          <w:sz w:val="32"/>
          <w:szCs w:val="32"/>
        </w:rPr>
      </w:pPr>
      <w:r>
        <w:rPr>
          <w:rFonts w:ascii="Calibri" w:hAnsi="Calibri"/>
          <w:b/>
          <w:bCs/>
          <w:sz w:val="32"/>
          <w:szCs w:val="32"/>
        </w:rPr>
        <w:t>Podkreślenie nieznanych słów</w:t>
      </w:r>
    </w:p>
    <w:p w:rsidR="00235A13" w:rsidRPr="00D353A0" w:rsidRDefault="00235A13" w:rsidP="00235A13">
      <w:pPr>
        <w:pStyle w:val="Akapitzlist"/>
        <w:numPr>
          <w:ilvl w:val="0"/>
          <w:numId w:val="2"/>
        </w:numPr>
        <w:spacing w:before="100" w:beforeAutospacing="1" w:after="100" w:afterAutospacing="1" w:line="240" w:lineRule="auto"/>
        <w:rPr>
          <w:rFonts w:ascii="Calibri" w:hAnsi="Calibri"/>
          <w:b/>
          <w:bCs/>
          <w:sz w:val="32"/>
          <w:szCs w:val="32"/>
        </w:rPr>
      </w:pPr>
      <w:r>
        <w:rPr>
          <w:rFonts w:ascii="Calibri" w:hAnsi="Calibri"/>
          <w:b/>
          <w:bCs/>
          <w:sz w:val="32"/>
          <w:szCs w:val="32"/>
        </w:rPr>
        <w:t>Zapamiętanie znaczenia słów podkreślonych</w:t>
      </w:r>
    </w:p>
    <w:p w:rsidR="00D70996" w:rsidRPr="001B19C9" w:rsidRDefault="00235A13" w:rsidP="00B3309A">
      <w:pPr>
        <w:ind w:left="2268" w:hanging="2268"/>
        <w:rPr>
          <w:b/>
          <w:sz w:val="40"/>
          <w:szCs w:val="40"/>
          <w:u w:val="single"/>
        </w:rPr>
      </w:pPr>
      <w:r>
        <w:rPr>
          <w:b/>
          <w:sz w:val="40"/>
          <w:szCs w:val="40"/>
          <w:u w:val="single"/>
        </w:rPr>
        <w:t>Temat</w:t>
      </w:r>
      <w:r w:rsidR="00B3309A" w:rsidRPr="001B19C9">
        <w:rPr>
          <w:b/>
          <w:sz w:val="40"/>
          <w:szCs w:val="40"/>
          <w:u w:val="single"/>
        </w:rPr>
        <w:t xml:space="preserve"> </w:t>
      </w:r>
      <w:proofErr w:type="spellStart"/>
      <w:r w:rsidR="00B3309A" w:rsidRPr="001B19C9">
        <w:rPr>
          <w:b/>
          <w:sz w:val="40"/>
          <w:szCs w:val="40"/>
          <w:u w:val="single"/>
        </w:rPr>
        <w:t>Verification</w:t>
      </w:r>
      <w:proofErr w:type="spellEnd"/>
      <w:r w:rsidR="00B3309A" w:rsidRPr="001B19C9">
        <w:rPr>
          <w:b/>
          <w:sz w:val="40"/>
          <w:szCs w:val="40"/>
          <w:u w:val="single"/>
        </w:rPr>
        <w:t xml:space="preserve"> of </w:t>
      </w:r>
      <w:proofErr w:type="spellStart"/>
      <w:r w:rsidR="00B3309A" w:rsidRPr="001B19C9">
        <w:rPr>
          <w:b/>
          <w:sz w:val="40"/>
          <w:szCs w:val="40"/>
          <w:u w:val="single"/>
        </w:rPr>
        <w:t>entitlement</w:t>
      </w:r>
      <w:proofErr w:type="spellEnd"/>
      <w:r w:rsidR="00B3309A" w:rsidRPr="001B19C9">
        <w:rPr>
          <w:b/>
          <w:sz w:val="40"/>
          <w:szCs w:val="40"/>
          <w:u w:val="single"/>
        </w:rPr>
        <w:t xml:space="preserve"> for </w:t>
      </w:r>
      <w:proofErr w:type="spellStart"/>
      <w:r w:rsidR="00B3309A" w:rsidRPr="001B19C9">
        <w:rPr>
          <w:b/>
          <w:sz w:val="40"/>
          <w:szCs w:val="40"/>
          <w:u w:val="single"/>
        </w:rPr>
        <w:t>staying</w:t>
      </w:r>
      <w:proofErr w:type="spellEnd"/>
      <w:r w:rsidR="00B3309A" w:rsidRPr="001B19C9">
        <w:rPr>
          <w:b/>
          <w:sz w:val="40"/>
          <w:szCs w:val="40"/>
          <w:u w:val="single"/>
        </w:rPr>
        <w:t xml:space="preserve"> in </w:t>
      </w:r>
      <w:proofErr w:type="spellStart"/>
      <w:r w:rsidR="00B3309A" w:rsidRPr="001B19C9">
        <w:rPr>
          <w:b/>
          <w:sz w:val="40"/>
          <w:szCs w:val="40"/>
          <w:u w:val="single"/>
        </w:rPr>
        <w:t>protection</w:t>
      </w:r>
      <w:proofErr w:type="spellEnd"/>
      <w:r w:rsidR="00B3309A" w:rsidRPr="001B19C9">
        <w:rPr>
          <w:b/>
          <w:sz w:val="40"/>
          <w:szCs w:val="40"/>
          <w:u w:val="single"/>
        </w:rPr>
        <w:t xml:space="preserve"> </w:t>
      </w:r>
      <w:proofErr w:type="spellStart"/>
      <w:r w:rsidR="00B3309A" w:rsidRPr="001B19C9">
        <w:rPr>
          <w:b/>
          <w:sz w:val="40"/>
          <w:szCs w:val="40"/>
          <w:u w:val="single"/>
        </w:rPr>
        <w:t>object</w:t>
      </w:r>
      <w:proofErr w:type="spellEnd"/>
      <w:r w:rsidR="00B3309A" w:rsidRPr="001B19C9">
        <w:rPr>
          <w:b/>
          <w:sz w:val="40"/>
          <w:szCs w:val="40"/>
          <w:u w:val="single"/>
        </w:rPr>
        <w:t>, (</w:t>
      </w:r>
      <w:proofErr w:type="spellStart"/>
      <w:r w:rsidR="00B3309A" w:rsidRPr="001B19C9">
        <w:rPr>
          <w:b/>
          <w:sz w:val="40"/>
          <w:szCs w:val="40"/>
          <w:u w:val="single"/>
        </w:rPr>
        <w:t>area</w:t>
      </w:r>
      <w:proofErr w:type="spellEnd"/>
      <w:r w:rsidR="00B3309A" w:rsidRPr="001B19C9">
        <w:rPr>
          <w:b/>
          <w:sz w:val="40"/>
          <w:szCs w:val="40"/>
          <w:u w:val="single"/>
        </w:rPr>
        <w:t>)/Sprawdzanie uprawnień do przebywania w chronionym obiekcie, obszarze</w:t>
      </w:r>
      <w:r w:rsidR="00D07B0A" w:rsidRPr="001B19C9">
        <w:rPr>
          <w:b/>
          <w:sz w:val="40"/>
          <w:szCs w:val="40"/>
          <w:u w:val="single"/>
        </w:rPr>
        <w:t>.</w:t>
      </w:r>
    </w:p>
    <w:tbl>
      <w:tblPr>
        <w:tblStyle w:val="Tabela-Siatka"/>
        <w:tblW w:w="5000" w:type="pct"/>
        <w:tblLook w:val="04A0" w:firstRow="1" w:lastRow="0" w:firstColumn="1" w:lastColumn="0" w:noHBand="0" w:noVBand="1"/>
      </w:tblPr>
      <w:tblGrid>
        <w:gridCol w:w="4620"/>
        <w:gridCol w:w="24"/>
        <w:gridCol w:w="4596"/>
        <w:gridCol w:w="48"/>
      </w:tblGrid>
      <w:tr w:rsidR="00A0547D" w:rsidRPr="00235A13" w:rsidTr="00D07B0A">
        <w:tc>
          <w:tcPr>
            <w:tcW w:w="2500" w:type="pct"/>
            <w:gridSpan w:val="2"/>
            <w:shd w:val="clear" w:color="auto" w:fill="auto"/>
          </w:tcPr>
          <w:p w:rsidR="00A0547D" w:rsidRPr="00D07B0A" w:rsidRDefault="00A0547D" w:rsidP="00A0547D">
            <w:pPr>
              <w:spacing w:before="100" w:beforeAutospacing="1" w:after="100" w:afterAutospacing="1"/>
              <w:rPr>
                <w:rFonts w:eastAsia="Times New Roman" w:cs="Arial"/>
                <w:b/>
                <w:bCs/>
                <w:sz w:val="32"/>
                <w:szCs w:val="32"/>
              </w:rPr>
            </w:pPr>
            <w:r w:rsidRPr="00D07B0A">
              <w:rPr>
                <w:rFonts w:eastAsia="Times New Roman" w:cs="Arial"/>
                <w:b/>
                <w:bCs/>
                <w:sz w:val="32"/>
                <w:szCs w:val="32"/>
              </w:rPr>
              <w:t>Pracownik ochrony dokonuje przez:</w:t>
            </w:r>
          </w:p>
        </w:tc>
        <w:tc>
          <w:tcPr>
            <w:tcW w:w="2500" w:type="pct"/>
            <w:gridSpan w:val="2"/>
          </w:tcPr>
          <w:p w:rsidR="00A0547D" w:rsidRPr="00235A13" w:rsidRDefault="00A0547D" w:rsidP="00A0547D">
            <w:pPr>
              <w:rPr>
                <w:sz w:val="32"/>
                <w:szCs w:val="32"/>
                <w:lang w:val="en-US"/>
              </w:rPr>
            </w:pPr>
            <w:r w:rsidRPr="00235A13">
              <w:rPr>
                <w:sz w:val="32"/>
                <w:szCs w:val="32"/>
                <w:lang w:val="en-US"/>
              </w:rPr>
              <w:t>The security officer is making through:</w:t>
            </w:r>
          </w:p>
        </w:tc>
      </w:tr>
      <w:tr w:rsidR="00A0547D" w:rsidRPr="00235A13" w:rsidTr="00D07B0A">
        <w:tc>
          <w:tcPr>
            <w:tcW w:w="2500" w:type="pct"/>
            <w:gridSpan w:val="2"/>
            <w:shd w:val="clear" w:color="auto" w:fill="auto"/>
          </w:tcPr>
          <w:p w:rsidR="00A0547D" w:rsidRPr="00D07B0A" w:rsidRDefault="00A0547D" w:rsidP="00A0547D">
            <w:pPr>
              <w:spacing w:before="100" w:beforeAutospacing="1" w:after="100" w:afterAutospacing="1"/>
              <w:rPr>
                <w:rFonts w:eastAsia="Times New Roman" w:cs="Arial"/>
                <w:b/>
                <w:bCs/>
                <w:sz w:val="32"/>
                <w:szCs w:val="32"/>
              </w:rPr>
            </w:pPr>
            <w:r w:rsidRPr="00D07B0A">
              <w:rPr>
                <w:rFonts w:eastAsia="Times New Roman" w:cs="Arial"/>
                <w:b/>
                <w:bCs/>
                <w:sz w:val="32"/>
                <w:szCs w:val="32"/>
              </w:rPr>
              <w:t>1. Sprawdzenie, czy osoba posiada przepustkę, identyfikator albo inny dokument uprawniający do przebywania na obszarze lub w obiekcie chronionym, wystawiony przez osobę zarządzającą tym obszarem lub obiektem,</w:t>
            </w:r>
          </w:p>
        </w:tc>
        <w:tc>
          <w:tcPr>
            <w:tcW w:w="2500" w:type="pct"/>
            <w:gridSpan w:val="2"/>
          </w:tcPr>
          <w:p w:rsidR="00A0547D" w:rsidRPr="00235A13" w:rsidRDefault="00A0547D" w:rsidP="00A0547D">
            <w:pPr>
              <w:rPr>
                <w:sz w:val="32"/>
                <w:szCs w:val="32"/>
                <w:lang w:val="en-US"/>
              </w:rPr>
            </w:pPr>
            <w:r w:rsidRPr="00235A13">
              <w:rPr>
                <w:sz w:val="32"/>
                <w:szCs w:val="32"/>
                <w:lang w:val="en-US"/>
              </w:rPr>
              <w:t>1. the inspection, or the person are holding the pass, the ID badge or other document authorizing to stay in area or in the protected object, taken out by the person managing this area or the object,</w:t>
            </w:r>
          </w:p>
        </w:tc>
      </w:tr>
      <w:tr w:rsidR="00A0547D" w:rsidRPr="00235A13" w:rsidTr="00D07B0A">
        <w:tc>
          <w:tcPr>
            <w:tcW w:w="2500" w:type="pct"/>
            <w:gridSpan w:val="2"/>
            <w:shd w:val="clear" w:color="auto" w:fill="auto"/>
          </w:tcPr>
          <w:p w:rsidR="00A0547D" w:rsidRPr="00D07B0A" w:rsidRDefault="00A0547D" w:rsidP="00A0547D">
            <w:pPr>
              <w:spacing w:before="100" w:beforeAutospacing="1" w:after="100" w:afterAutospacing="1"/>
              <w:rPr>
                <w:rFonts w:eastAsia="Times New Roman" w:cs="Arial"/>
                <w:b/>
                <w:bCs/>
                <w:sz w:val="32"/>
                <w:szCs w:val="32"/>
              </w:rPr>
            </w:pPr>
            <w:r w:rsidRPr="00D07B0A">
              <w:rPr>
                <w:rFonts w:eastAsia="Times New Roman" w:cs="Arial"/>
                <w:b/>
                <w:bCs/>
                <w:sz w:val="32"/>
                <w:szCs w:val="32"/>
              </w:rPr>
              <w:t>2. Porównanie okazanego dokumentu z określonym wzorem,</w:t>
            </w:r>
          </w:p>
        </w:tc>
        <w:tc>
          <w:tcPr>
            <w:tcW w:w="2500" w:type="pct"/>
            <w:gridSpan w:val="2"/>
          </w:tcPr>
          <w:p w:rsidR="00A0547D" w:rsidRPr="00235A13" w:rsidRDefault="00A0547D" w:rsidP="00A0547D">
            <w:pPr>
              <w:rPr>
                <w:sz w:val="32"/>
                <w:szCs w:val="32"/>
                <w:lang w:val="en-US"/>
              </w:rPr>
            </w:pPr>
            <w:r w:rsidRPr="00235A13">
              <w:rPr>
                <w:sz w:val="32"/>
                <w:szCs w:val="32"/>
                <w:lang w:val="en-US"/>
              </w:rPr>
              <w:t>2. comparing the produced document with the specific pattern,</w:t>
            </w:r>
          </w:p>
        </w:tc>
      </w:tr>
      <w:tr w:rsidR="00A0547D" w:rsidRPr="00235A13" w:rsidTr="00D07B0A">
        <w:tc>
          <w:tcPr>
            <w:tcW w:w="2500" w:type="pct"/>
            <w:gridSpan w:val="2"/>
            <w:shd w:val="clear" w:color="auto" w:fill="auto"/>
          </w:tcPr>
          <w:p w:rsidR="00A0547D" w:rsidRPr="00D07B0A" w:rsidRDefault="00A0547D" w:rsidP="00A0547D">
            <w:pPr>
              <w:spacing w:before="100" w:beforeAutospacing="1" w:after="100" w:afterAutospacing="1"/>
              <w:rPr>
                <w:rFonts w:eastAsia="Times New Roman" w:cs="Arial"/>
                <w:b/>
                <w:bCs/>
                <w:sz w:val="32"/>
                <w:szCs w:val="32"/>
              </w:rPr>
            </w:pPr>
            <w:r w:rsidRPr="00D07B0A">
              <w:rPr>
                <w:rFonts w:eastAsia="Times New Roman" w:cs="Arial"/>
                <w:b/>
                <w:bCs/>
                <w:sz w:val="32"/>
                <w:szCs w:val="32"/>
              </w:rPr>
              <w:t>3. Sprawdzenie okazanego dokumentu pod względem:</w:t>
            </w:r>
          </w:p>
        </w:tc>
        <w:tc>
          <w:tcPr>
            <w:tcW w:w="2500" w:type="pct"/>
            <w:gridSpan w:val="2"/>
          </w:tcPr>
          <w:p w:rsidR="00A0547D" w:rsidRPr="00235A13" w:rsidRDefault="00A0547D" w:rsidP="00A0547D">
            <w:pPr>
              <w:rPr>
                <w:sz w:val="32"/>
                <w:szCs w:val="32"/>
                <w:lang w:val="en-US"/>
              </w:rPr>
            </w:pPr>
            <w:r w:rsidRPr="00235A13">
              <w:rPr>
                <w:sz w:val="32"/>
                <w:szCs w:val="32"/>
                <w:lang w:val="en-US"/>
              </w:rPr>
              <w:t>3. checking the produced document under the account:</w:t>
            </w:r>
          </w:p>
        </w:tc>
      </w:tr>
      <w:tr w:rsidR="00A0547D" w:rsidRPr="00235A13" w:rsidTr="00D07B0A">
        <w:tc>
          <w:tcPr>
            <w:tcW w:w="2500" w:type="pct"/>
            <w:gridSpan w:val="2"/>
            <w:shd w:val="clear" w:color="auto" w:fill="auto"/>
          </w:tcPr>
          <w:p w:rsidR="00A0547D" w:rsidRPr="00D07B0A" w:rsidRDefault="00A0547D" w:rsidP="00A0547D">
            <w:pPr>
              <w:spacing w:before="100" w:beforeAutospacing="1" w:after="100" w:afterAutospacing="1"/>
              <w:rPr>
                <w:rFonts w:eastAsia="Times New Roman" w:cs="Arial"/>
                <w:b/>
                <w:bCs/>
                <w:sz w:val="32"/>
                <w:szCs w:val="32"/>
              </w:rPr>
            </w:pPr>
            <w:r w:rsidRPr="00D07B0A">
              <w:rPr>
                <w:rFonts w:eastAsia="Times New Roman" w:cs="Arial"/>
                <w:b/>
                <w:bCs/>
                <w:sz w:val="32"/>
                <w:szCs w:val="32"/>
              </w:rPr>
              <w:lastRenderedPageBreak/>
              <w:t>a) zgodności danych personalnych w nim zawartych z tożsamością osoby,</w:t>
            </w:r>
          </w:p>
        </w:tc>
        <w:tc>
          <w:tcPr>
            <w:tcW w:w="2500" w:type="pct"/>
            <w:gridSpan w:val="2"/>
          </w:tcPr>
          <w:p w:rsidR="00A0547D" w:rsidRPr="00235A13" w:rsidRDefault="00A0547D" w:rsidP="00A0547D">
            <w:pPr>
              <w:rPr>
                <w:sz w:val="32"/>
                <w:szCs w:val="32"/>
                <w:lang w:val="en-US"/>
              </w:rPr>
            </w:pPr>
            <w:r w:rsidRPr="00235A13">
              <w:rPr>
                <w:sz w:val="32"/>
                <w:szCs w:val="32"/>
                <w:lang w:val="en-US"/>
              </w:rPr>
              <w:t>a) of personal data consistencies included in it with the identity of a person,</w:t>
            </w:r>
          </w:p>
        </w:tc>
      </w:tr>
      <w:tr w:rsidR="00A0547D" w:rsidRPr="00235A13" w:rsidTr="00D07B0A">
        <w:tc>
          <w:tcPr>
            <w:tcW w:w="2500" w:type="pct"/>
            <w:gridSpan w:val="2"/>
            <w:shd w:val="clear" w:color="auto" w:fill="auto"/>
          </w:tcPr>
          <w:p w:rsidR="00A0547D" w:rsidRPr="00D07B0A" w:rsidRDefault="00A0547D" w:rsidP="00A0547D">
            <w:pPr>
              <w:spacing w:before="100" w:beforeAutospacing="1" w:after="100" w:afterAutospacing="1"/>
              <w:rPr>
                <w:rFonts w:eastAsia="Times New Roman" w:cs="Arial"/>
                <w:b/>
                <w:bCs/>
                <w:sz w:val="32"/>
                <w:szCs w:val="32"/>
              </w:rPr>
            </w:pPr>
            <w:r w:rsidRPr="00D07B0A">
              <w:rPr>
                <w:rFonts w:eastAsia="Times New Roman" w:cs="Arial"/>
                <w:b/>
                <w:bCs/>
                <w:sz w:val="32"/>
                <w:szCs w:val="32"/>
              </w:rPr>
              <w:t>b) terminu jego ważności.</w:t>
            </w:r>
          </w:p>
        </w:tc>
        <w:tc>
          <w:tcPr>
            <w:tcW w:w="2500" w:type="pct"/>
            <w:gridSpan w:val="2"/>
          </w:tcPr>
          <w:p w:rsidR="00A0547D" w:rsidRPr="00235A13" w:rsidRDefault="00A0547D" w:rsidP="00A0547D">
            <w:pPr>
              <w:rPr>
                <w:sz w:val="32"/>
                <w:szCs w:val="32"/>
                <w:lang w:val="en-US"/>
              </w:rPr>
            </w:pPr>
            <w:r w:rsidRPr="00235A13">
              <w:rPr>
                <w:sz w:val="32"/>
                <w:szCs w:val="32"/>
                <w:lang w:val="en-US"/>
              </w:rPr>
              <w:t>b) of the date of his importance.</w:t>
            </w:r>
          </w:p>
        </w:tc>
      </w:tr>
      <w:tr w:rsidR="00A0547D" w:rsidRPr="00235A13" w:rsidTr="00D07B0A">
        <w:tc>
          <w:tcPr>
            <w:tcW w:w="2500" w:type="pct"/>
            <w:gridSpan w:val="2"/>
            <w:shd w:val="clear" w:color="auto" w:fill="auto"/>
          </w:tcPr>
          <w:p w:rsidR="00A0547D" w:rsidRPr="00D07B0A" w:rsidRDefault="00A0547D" w:rsidP="00A0547D">
            <w:pPr>
              <w:spacing w:before="100" w:beforeAutospacing="1" w:after="100" w:afterAutospacing="1"/>
              <w:rPr>
                <w:rFonts w:eastAsia="Times New Roman" w:cs="Arial"/>
                <w:b/>
                <w:bCs/>
                <w:sz w:val="32"/>
                <w:szCs w:val="32"/>
              </w:rPr>
            </w:pPr>
            <w:r w:rsidRPr="00D07B0A">
              <w:rPr>
                <w:rFonts w:eastAsia="Times New Roman" w:cs="Arial"/>
                <w:b/>
                <w:bCs/>
                <w:sz w:val="32"/>
                <w:szCs w:val="32"/>
              </w:rPr>
              <w:t>Ustalenia uprawnienia, pracownik ochrony może dokonać także na podstawie ustnego lub pisemnego upoważnienia do przebywania przez osobę na obszarze lub w obiekcie chronionym, wydanego przez zarządzającego tym obiektem lub obszarem.</w:t>
            </w:r>
          </w:p>
        </w:tc>
        <w:tc>
          <w:tcPr>
            <w:tcW w:w="2500" w:type="pct"/>
            <w:gridSpan w:val="2"/>
          </w:tcPr>
          <w:p w:rsidR="00A0547D" w:rsidRPr="00235A13" w:rsidRDefault="00A0547D" w:rsidP="00A0547D">
            <w:pPr>
              <w:rPr>
                <w:sz w:val="32"/>
                <w:szCs w:val="32"/>
                <w:lang w:val="en-US"/>
              </w:rPr>
            </w:pPr>
            <w:r w:rsidRPr="00235A13">
              <w:rPr>
                <w:sz w:val="32"/>
                <w:szCs w:val="32"/>
                <w:lang w:val="en-US"/>
              </w:rPr>
              <w:t>Arrangements of the entitlement, security officer can make also on the base oral or of written authorization for staying by the person in area or in the protected object, spent through stewarding this object or area.</w:t>
            </w:r>
          </w:p>
        </w:tc>
      </w:tr>
      <w:tr w:rsidR="00D07B0A" w:rsidRPr="00235A13" w:rsidTr="00D07B0A">
        <w:trPr>
          <w:gridAfter w:val="1"/>
          <w:wAfter w:w="27" w:type="pct"/>
        </w:trPr>
        <w:tc>
          <w:tcPr>
            <w:tcW w:w="2487" w:type="pct"/>
            <w:shd w:val="clear" w:color="auto" w:fill="auto"/>
          </w:tcPr>
          <w:p w:rsidR="00D07B0A" w:rsidRPr="00D07B0A" w:rsidRDefault="00D07B0A" w:rsidP="00A0547D">
            <w:pPr>
              <w:spacing w:before="100" w:beforeAutospacing="1" w:after="100" w:afterAutospacing="1"/>
              <w:rPr>
                <w:rFonts w:eastAsia="Times New Roman" w:cs="Arial"/>
                <w:b/>
                <w:bCs/>
                <w:sz w:val="32"/>
                <w:szCs w:val="32"/>
              </w:rPr>
            </w:pPr>
            <w:r w:rsidRPr="00D07B0A">
              <w:rPr>
                <w:rFonts w:eastAsia="Times New Roman" w:cs="Arial"/>
                <w:b/>
                <w:bCs/>
                <w:sz w:val="32"/>
                <w:szCs w:val="32"/>
              </w:rPr>
              <w:t>Pracownik ochrony, na żądanie osoby, w stosunku do której podejmuje czynności, jest obowiązany:</w:t>
            </w:r>
          </w:p>
        </w:tc>
        <w:tc>
          <w:tcPr>
            <w:tcW w:w="2487" w:type="pct"/>
            <w:gridSpan w:val="2"/>
          </w:tcPr>
          <w:p w:rsidR="00D07B0A" w:rsidRPr="00235A13" w:rsidRDefault="00D07B0A" w:rsidP="005C6579">
            <w:pPr>
              <w:rPr>
                <w:sz w:val="32"/>
                <w:szCs w:val="32"/>
                <w:lang w:val="en-US"/>
              </w:rPr>
            </w:pPr>
            <w:r w:rsidRPr="00235A13">
              <w:rPr>
                <w:sz w:val="32"/>
                <w:szCs w:val="32"/>
                <w:lang w:val="en-US"/>
              </w:rPr>
              <w:t>The security officer, at the request of the person, towards which he is undertaking activities, is obliged:</w:t>
            </w:r>
          </w:p>
        </w:tc>
      </w:tr>
      <w:tr w:rsidR="00D07B0A" w:rsidRPr="00235A13" w:rsidTr="00D07B0A">
        <w:trPr>
          <w:gridAfter w:val="1"/>
          <w:wAfter w:w="27" w:type="pct"/>
        </w:trPr>
        <w:tc>
          <w:tcPr>
            <w:tcW w:w="2487" w:type="pct"/>
            <w:shd w:val="clear" w:color="auto" w:fill="auto"/>
          </w:tcPr>
          <w:p w:rsidR="00D07B0A" w:rsidRPr="00D07B0A" w:rsidRDefault="00D07B0A" w:rsidP="00A0547D">
            <w:pPr>
              <w:numPr>
                <w:ilvl w:val="0"/>
                <w:numId w:val="1"/>
              </w:numPr>
              <w:spacing w:before="100" w:beforeAutospacing="1" w:after="100" w:afterAutospacing="1"/>
              <w:rPr>
                <w:rFonts w:eastAsia="Times New Roman" w:cs="Arial"/>
                <w:b/>
                <w:bCs/>
                <w:sz w:val="32"/>
                <w:szCs w:val="32"/>
              </w:rPr>
            </w:pPr>
            <w:r w:rsidRPr="00D07B0A">
              <w:rPr>
                <w:rFonts w:eastAsia="Times New Roman" w:cs="Arial"/>
                <w:b/>
                <w:bCs/>
                <w:sz w:val="32"/>
                <w:szCs w:val="32"/>
              </w:rPr>
              <w:t>podać swoje imię i nazwisko oraz okazać licencję lub inny dokument identyfikacyjny potwierdzający uprawnienia do podjęcia czynności w taki sposób, aby osoba, wobec której jest podejmowana ta czynność, miała możliwość odczytania i zanotowania danych zawartych w tym dokumencie,</w:t>
            </w:r>
          </w:p>
        </w:tc>
        <w:tc>
          <w:tcPr>
            <w:tcW w:w="2487" w:type="pct"/>
            <w:gridSpan w:val="2"/>
          </w:tcPr>
          <w:p w:rsidR="00D07B0A" w:rsidRPr="00235A13" w:rsidRDefault="00D07B0A" w:rsidP="00D07B0A">
            <w:pPr>
              <w:rPr>
                <w:sz w:val="32"/>
                <w:szCs w:val="32"/>
                <w:lang w:val="en-US"/>
              </w:rPr>
            </w:pPr>
            <w:r w:rsidRPr="00235A13">
              <w:rPr>
                <w:sz w:val="32"/>
                <w:szCs w:val="32"/>
                <w:lang w:val="en-US"/>
              </w:rPr>
              <w:t xml:space="preserve">to pass one's full name to  and to produce the </w:t>
            </w:r>
            <w:proofErr w:type="spellStart"/>
            <w:r w:rsidRPr="00235A13">
              <w:rPr>
                <w:sz w:val="32"/>
                <w:szCs w:val="32"/>
                <w:lang w:val="en-US"/>
              </w:rPr>
              <w:t>licence</w:t>
            </w:r>
            <w:proofErr w:type="spellEnd"/>
            <w:r w:rsidRPr="00235A13">
              <w:rPr>
                <w:sz w:val="32"/>
                <w:szCs w:val="32"/>
                <w:lang w:val="en-US"/>
              </w:rPr>
              <w:t xml:space="preserve"> or other identification document confirming entitlements to undertake the activity this way, in order to person, towards which she is being taken this activity, was able to read out and to write down data included in this document,</w:t>
            </w:r>
          </w:p>
        </w:tc>
      </w:tr>
      <w:tr w:rsidR="00D07B0A" w:rsidRPr="00235A13" w:rsidTr="00D07B0A">
        <w:trPr>
          <w:gridAfter w:val="1"/>
          <w:wAfter w:w="27" w:type="pct"/>
        </w:trPr>
        <w:tc>
          <w:tcPr>
            <w:tcW w:w="2487" w:type="pct"/>
            <w:shd w:val="clear" w:color="auto" w:fill="auto"/>
          </w:tcPr>
          <w:p w:rsidR="00D07B0A" w:rsidRPr="00D07B0A" w:rsidRDefault="00D07B0A" w:rsidP="00A0547D">
            <w:pPr>
              <w:numPr>
                <w:ilvl w:val="0"/>
                <w:numId w:val="1"/>
              </w:numPr>
              <w:spacing w:before="100" w:beforeAutospacing="1" w:after="100" w:afterAutospacing="1"/>
              <w:rPr>
                <w:rFonts w:eastAsia="Times New Roman" w:cs="Arial"/>
                <w:b/>
                <w:bCs/>
                <w:sz w:val="32"/>
                <w:szCs w:val="32"/>
              </w:rPr>
            </w:pPr>
            <w:r w:rsidRPr="00D07B0A">
              <w:rPr>
                <w:rFonts w:eastAsia="Times New Roman" w:cs="Arial"/>
                <w:b/>
                <w:bCs/>
                <w:sz w:val="32"/>
                <w:szCs w:val="32"/>
              </w:rPr>
              <w:t>podać podstawę prawną i przyczynę podjęcia czynności.</w:t>
            </w:r>
          </w:p>
        </w:tc>
        <w:tc>
          <w:tcPr>
            <w:tcW w:w="2487" w:type="pct"/>
            <w:gridSpan w:val="2"/>
          </w:tcPr>
          <w:p w:rsidR="00D07B0A" w:rsidRPr="00235A13" w:rsidRDefault="00D07B0A" w:rsidP="005C6579">
            <w:pPr>
              <w:rPr>
                <w:sz w:val="32"/>
                <w:szCs w:val="32"/>
                <w:lang w:val="en-US"/>
              </w:rPr>
            </w:pPr>
            <w:r w:rsidRPr="00235A13">
              <w:rPr>
                <w:sz w:val="32"/>
                <w:szCs w:val="32"/>
                <w:lang w:val="en-US"/>
              </w:rPr>
              <w:t xml:space="preserve">to give legal grounds and the reason for undertaking the activity to </w:t>
            </w:r>
          </w:p>
        </w:tc>
      </w:tr>
    </w:tbl>
    <w:p w:rsidR="00A0547D" w:rsidRPr="00235A13" w:rsidRDefault="00A0547D" w:rsidP="00235A13">
      <w:pPr>
        <w:rPr>
          <w:sz w:val="40"/>
          <w:szCs w:val="40"/>
          <w:lang w:val="en-US"/>
        </w:rPr>
      </w:pPr>
      <w:bookmarkStart w:id="0" w:name="_GoBack"/>
      <w:bookmarkEnd w:id="0"/>
    </w:p>
    <w:sectPr w:rsidR="00A0547D" w:rsidRPr="00235A13" w:rsidSect="001B1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A69"/>
    <w:multiLevelType w:val="hybridMultilevel"/>
    <w:tmpl w:val="8A321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3AE71A7"/>
    <w:multiLevelType w:val="multilevel"/>
    <w:tmpl w:val="AA38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59"/>
    <w:rsid w:val="00145B59"/>
    <w:rsid w:val="001B19C9"/>
    <w:rsid w:val="00235A13"/>
    <w:rsid w:val="00515A19"/>
    <w:rsid w:val="00652347"/>
    <w:rsid w:val="007C3167"/>
    <w:rsid w:val="008D3317"/>
    <w:rsid w:val="00A0547D"/>
    <w:rsid w:val="00B3309A"/>
    <w:rsid w:val="00D07B0A"/>
    <w:rsid w:val="00D164EA"/>
    <w:rsid w:val="00D52BE6"/>
    <w:rsid w:val="00DE0FEE"/>
    <w:rsid w:val="00F32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3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35A13"/>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3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35A13"/>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400</Words>
  <Characters>2405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Haponiuk</dc:creator>
  <cp:lastModifiedBy>hp</cp:lastModifiedBy>
  <cp:revision>3</cp:revision>
  <dcterms:created xsi:type="dcterms:W3CDTF">2020-11-13T09:11:00Z</dcterms:created>
  <dcterms:modified xsi:type="dcterms:W3CDTF">2020-11-13T09:11:00Z</dcterms:modified>
</cp:coreProperties>
</file>