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B" w:rsidRDefault="00950F6B" w:rsidP="00950F6B">
      <w:pPr>
        <w:pStyle w:val="Default"/>
        <w:rPr>
          <w:b/>
          <w:bCs/>
          <w:sz w:val="28"/>
          <w:szCs w:val="28"/>
        </w:rPr>
      </w:pPr>
      <w:r w:rsidRPr="00950F6B">
        <w:rPr>
          <w:b/>
          <w:bCs/>
          <w:sz w:val="28"/>
          <w:szCs w:val="28"/>
        </w:rPr>
        <w:t xml:space="preserve">Obszary, obiekty, urządzenia i transporty podlegające obowiązkowej ochronie </w:t>
      </w:r>
    </w:p>
    <w:p w:rsidR="00950F6B" w:rsidRPr="00950F6B" w:rsidRDefault="00950F6B" w:rsidP="00950F6B">
      <w:pPr>
        <w:pStyle w:val="Default"/>
        <w:rPr>
          <w:sz w:val="28"/>
          <w:szCs w:val="28"/>
        </w:rPr>
      </w:pPr>
    </w:p>
    <w:p w:rsidR="00950F6B" w:rsidRPr="00950F6B" w:rsidRDefault="00950F6B" w:rsidP="00950F6B">
      <w:pPr>
        <w:pStyle w:val="Default"/>
        <w:rPr>
          <w:sz w:val="28"/>
          <w:szCs w:val="28"/>
        </w:rPr>
      </w:pPr>
      <w:r w:rsidRPr="00950F6B">
        <w:rPr>
          <w:b/>
          <w:bCs/>
          <w:sz w:val="28"/>
          <w:szCs w:val="28"/>
        </w:rPr>
        <w:t xml:space="preserve">Art. 5. </w:t>
      </w:r>
      <w:r w:rsidRPr="00950F6B">
        <w:rPr>
          <w:sz w:val="28"/>
          <w:szCs w:val="28"/>
        </w:rPr>
        <w:t xml:space="preserve">1. Obszary, obiekty, urządzenia i transporty ważne dla obronności, interesu gospodarczego państwa, </w:t>
      </w:r>
      <w:proofErr w:type="spellStart"/>
      <w:r w:rsidRPr="00950F6B">
        <w:rPr>
          <w:sz w:val="28"/>
          <w:szCs w:val="28"/>
        </w:rPr>
        <w:t>bezpie-czeństwa</w:t>
      </w:r>
      <w:proofErr w:type="spellEnd"/>
      <w:r w:rsidRPr="00950F6B">
        <w:rPr>
          <w:sz w:val="28"/>
          <w:szCs w:val="28"/>
        </w:rPr>
        <w:t xml:space="preserve"> publicznego i innych ważnych interesów państwa podlegają obowiązkowej ochronie przez specjalistyczne uzbrojone formacje ochronne lub odpowiednie zabezpieczenie techniczne. </w:t>
      </w:r>
      <w:r w:rsidRPr="00950F6B">
        <w:rPr>
          <w:sz w:val="28"/>
          <w:szCs w:val="28"/>
        </w:rPr>
        <w:br/>
      </w:r>
    </w:p>
    <w:p w:rsidR="00950F6B" w:rsidRPr="00950F6B" w:rsidRDefault="00950F6B" w:rsidP="00950F6B">
      <w:pPr>
        <w:pStyle w:val="Default"/>
        <w:rPr>
          <w:sz w:val="28"/>
          <w:szCs w:val="28"/>
        </w:rPr>
      </w:pPr>
      <w:r w:rsidRPr="00950F6B">
        <w:rPr>
          <w:sz w:val="28"/>
          <w:szCs w:val="28"/>
        </w:rPr>
        <w:t xml:space="preserve">2. Do obszarów, obiektów i urządzeń, o których mowa w ust. 1, należą: </w:t>
      </w:r>
    </w:p>
    <w:p w:rsidR="00950F6B" w:rsidRPr="00950F6B" w:rsidRDefault="00950F6B" w:rsidP="00950F6B">
      <w:pPr>
        <w:pStyle w:val="Default"/>
        <w:rPr>
          <w:sz w:val="28"/>
          <w:szCs w:val="28"/>
        </w:rPr>
      </w:pPr>
      <w:r w:rsidRPr="00950F6B">
        <w:rPr>
          <w:sz w:val="28"/>
          <w:szCs w:val="28"/>
        </w:rPr>
        <w:t xml:space="preserve">1) w zakresie obronności państwa w szczególności: </w:t>
      </w:r>
    </w:p>
    <w:p w:rsidR="00950F6B" w:rsidRPr="00950F6B" w:rsidRDefault="00950F6B" w:rsidP="00950F6B">
      <w:pPr>
        <w:pStyle w:val="Default"/>
        <w:rPr>
          <w:sz w:val="28"/>
          <w:szCs w:val="28"/>
        </w:rPr>
      </w:pPr>
      <w:r w:rsidRPr="00950F6B">
        <w:rPr>
          <w:sz w:val="28"/>
          <w:szCs w:val="28"/>
        </w:rPr>
        <w:t xml:space="preserve">a) zakłady produkcji specjalnej oraz zakłady, w których prowadzone są prace naukowo-badawcze lub </w:t>
      </w:r>
      <w:proofErr w:type="spellStart"/>
      <w:r w:rsidRPr="00950F6B">
        <w:rPr>
          <w:sz w:val="28"/>
          <w:szCs w:val="28"/>
        </w:rPr>
        <w:t>konstruk-torskie</w:t>
      </w:r>
      <w:proofErr w:type="spellEnd"/>
      <w:r w:rsidRPr="00950F6B">
        <w:rPr>
          <w:sz w:val="28"/>
          <w:szCs w:val="28"/>
        </w:rPr>
        <w:t xml:space="preserve"> w zakresie takiej produkcji, </w:t>
      </w:r>
    </w:p>
    <w:p w:rsidR="00950F6B" w:rsidRPr="00950F6B" w:rsidRDefault="00950F6B" w:rsidP="00950F6B">
      <w:pPr>
        <w:pStyle w:val="Default"/>
        <w:rPr>
          <w:sz w:val="28"/>
          <w:szCs w:val="28"/>
        </w:rPr>
      </w:pPr>
      <w:r w:rsidRPr="00950F6B">
        <w:rPr>
          <w:sz w:val="28"/>
          <w:szCs w:val="28"/>
        </w:rPr>
        <w:t xml:space="preserve">b) zakłady produkujące, remontujące i magazynujące uzbrojenie, urządzenia i sprzęt wojskowy, </w:t>
      </w:r>
      <w:bookmarkStart w:id="0" w:name="_GoBack"/>
      <w:bookmarkEnd w:id="0"/>
    </w:p>
    <w:p w:rsidR="00950F6B" w:rsidRPr="00950F6B" w:rsidRDefault="00950F6B" w:rsidP="00950F6B">
      <w:pPr>
        <w:pStyle w:val="Default"/>
        <w:rPr>
          <w:sz w:val="28"/>
          <w:szCs w:val="28"/>
        </w:rPr>
      </w:pPr>
      <w:r w:rsidRPr="00950F6B">
        <w:rPr>
          <w:sz w:val="28"/>
          <w:szCs w:val="28"/>
        </w:rPr>
        <w:t xml:space="preserve">c)6) magazyny rezerw strategicznych, o których mowa w art. 15 ustawy z dnia 29 października 2010 r. o rezerwach strategicznych (Dz. U. Nr 229, poz. 1496, z </w:t>
      </w:r>
      <w:proofErr w:type="spellStart"/>
      <w:r w:rsidRPr="00950F6B">
        <w:rPr>
          <w:sz w:val="28"/>
          <w:szCs w:val="28"/>
        </w:rPr>
        <w:t>późn</w:t>
      </w:r>
      <w:proofErr w:type="spellEnd"/>
      <w:r w:rsidRPr="00950F6B">
        <w:rPr>
          <w:sz w:val="28"/>
          <w:szCs w:val="28"/>
        </w:rPr>
        <w:t xml:space="preserve">. zm.7)); ©Kancelaria Sejmu s. 7/262014-09-02 </w:t>
      </w:r>
    </w:p>
    <w:p w:rsidR="00950F6B" w:rsidRPr="00950F6B" w:rsidRDefault="00950F6B" w:rsidP="00950F6B">
      <w:pPr>
        <w:pStyle w:val="Default"/>
        <w:pageBreakBefore/>
      </w:pPr>
      <w:r w:rsidRPr="00950F6B">
        <w:lastRenderedPageBreak/>
        <w:t xml:space="preserve">2) w zakresie ochrony interesu gospodarczego państwa w szczególności: </w:t>
      </w:r>
    </w:p>
    <w:p w:rsidR="00950F6B" w:rsidRPr="00950F6B" w:rsidRDefault="00950F6B" w:rsidP="00950F6B">
      <w:pPr>
        <w:pStyle w:val="Default"/>
      </w:pPr>
      <w:r w:rsidRPr="00950F6B">
        <w:t>a) zakłady mające bezpośredni związek z wydobyciem surowców mineralnych o strategicznym znaczeniu dla pań-</w:t>
      </w:r>
      <w:proofErr w:type="spellStart"/>
      <w:r w:rsidRPr="00950F6B">
        <w:t>stwa</w:t>
      </w:r>
      <w:proofErr w:type="spellEnd"/>
      <w:r w:rsidRPr="00950F6B">
        <w:t xml:space="preserve">, </w:t>
      </w:r>
    </w:p>
    <w:p w:rsidR="00950F6B" w:rsidRPr="00950F6B" w:rsidRDefault="00950F6B" w:rsidP="00950F6B">
      <w:pPr>
        <w:pStyle w:val="Default"/>
      </w:pPr>
      <w:r w:rsidRPr="00950F6B">
        <w:t xml:space="preserve">b) porty morskie i lotnicze, </w:t>
      </w:r>
    </w:p>
    <w:p w:rsidR="00950F6B" w:rsidRPr="00950F6B" w:rsidRDefault="00950F6B" w:rsidP="00950F6B">
      <w:pPr>
        <w:pStyle w:val="Default"/>
      </w:pPr>
      <w:r w:rsidRPr="00950F6B">
        <w:t xml:space="preserve">c) banki i przedsiębiorstwa wytwarzające, przechowujące bądź transportujące wartości pieniężne w znacznych ilościach; </w:t>
      </w:r>
    </w:p>
    <w:p w:rsidR="00950F6B" w:rsidRPr="00950F6B" w:rsidRDefault="00950F6B" w:rsidP="00950F6B">
      <w:pPr>
        <w:pStyle w:val="Default"/>
      </w:pPr>
    </w:p>
    <w:p w:rsidR="00950F6B" w:rsidRPr="00950F6B" w:rsidRDefault="00950F6B" w:rsidP="00950F6B">
      <w:pPr>
        <w:pStyle w:val="Default"/>
      </w:pPr>
      <w:r w:rsidRPr="00950F6B">
        <w:t xml:space="preserve">3) w zakresie bezpieczeństwa publicznego w szczególności: </w:t>
      </w:r>
    </w:p>
    <w:p w:rsidR="00950F6B" w:rsidRPr="00950F6B" w:rsidRDefault="00950F6B" w:rsidP="00950F6B">
      <w:pPr>
        <w:pStyle w:val="Default"/>
      </w:pPr>
      <w:r w:rsidRPr="00950F6B">
        <w:t xml:space="preserve">a) zakłady, obiekty i urządzenia mające istotne znaczenie dla funkcjonowania aglomeracji miejskich, których zniszczenie lub uszkodzenie może stanowić zagrożenie dla życia i zdrowia ludzi oraz środowiska, w szczególności elektrownie i ciepłownie, ujęcia wody, wodociągi i oczyszczalnie ścieków, </w:t>
      </w:r>
    </w:p>
    <w:p w:rsidR="00950F6B" w:rsidRPr="00950F6B" w:rsidRDefault="00950F6B" w:rsidP="00950F6B">
      <w:pPr>
        <w:pStyle w:val="Default"/>
      </w:pPr>
    </w:p>
    <w:p w:rsidR="00950F6B" w:rsidRPr="00950F6B" w:rsidRDefault="00950F6B" w:rsidP="00950F6B">
      <w:pPr>
        <w:pStyle w:val="Default"/>
      </w:pPr>
      <w:r w:rsidRPr="00950F6B">
        <w:t xml:space="preserve">b) zakłady stosujące, produkujące lub magazynujące w znacznych ilościach materiały jądrowe, źródła i odpady promieniotwórcze, materiały toksyczne, odurzające, wybuchowe bądź chemiczne o dużej podatności pożarowej lub wybuchowej, </w:t>
      </w:r>
    </w:p>
    <w:p w:rsidR="00950F6B" w:rsidRPr="00950F6B" w:rsidRDefault="00950F6B" w:rsidP="00950F6B">
      <w:pPr>
        <w:pStyle w:val="Default"/>
      </w:pPr>
    </w:p>
    <w:p w:rsidR="00950F6B" w:rsidRPr="00950F6B" w:rsidRDefault="00950F6B" w:rsidP="00950F6B">
      <w:pPr>
        <w:pStyle w:val="Default"/>
      </w:pPr>
      <w:r w:rsidRPr="00950F6B">
        <w:t xml:space="preserve">c) rurociągi paliwowe, linie energetyczne i telekomunikacyjne, zapory wodne i śluzy oraz inne urządzenia </w:t>
      </w:r>
      <w:proofErr w:type="spellStart"/>
      <w:r w:rsidRPr="00950F6B">
        <w:t>znajdu-jące</w:t>
      </w:r>
      <w:proofErr w:type="spellEnd"/>
      <w:r w:rsidRPr="00950F6B">
        <w:t xml:space="preserve"> się w otwartym terenie, których zniszczenie lub uszkodzenie może stanowić zagrożenie dla życia lub </w:t>
      </w:r>
      <w:proofErr w:type="spellStart"/>
      <w:r w:rsidRPr="00950F6B">
        <w:t>zdro-wia</w:t>
      </w:r>
      <w:proofErr w:type="spellEnd"/>
      <w:r w:rsidRPr="00950F6B">
        <w:t xml:space="preserve"> ludzi, środowiska albo spowodować poważne straty materialne; </w:t>
      </w:r>
    </w:p>
    <w:p w:rsidR="00950F6B" w:rsidRPr="00950F6B" w:rsidRDefault="00950F6B" w:rsidP="00950F6B">
      <w:pPr>
        <w:pStyle w:val="Default"/>
      </w:pPr>
    </w:p>
    <w:p w:rsidR="00950F6B" w:rsidRPr="00950F6B" w:rsidRDefault="00950F6B" w:rsidP="00950F6B">
      <w:pPr>
        <w:pStyle w:val="Default"/>
      </w:pPr>
      <w:r w:rsidRPr="00950F6B">
        <w:t>4) w zakresie ochrony innych ważnych interesów państwa w szczególności:</w:t>
      </w:r>
      <w:r>
        <w:br/>
      </w:r>
      <w:r w:rsidRPr="00950F6B">
        <w:t xml:space="preserve"> </w:t>
      </w:r>
    </w:p>
    <w:p w:rsidR="00950F6B" w:rsidRPr="00950F6B" w:rsidRDefault="00950F6B" w:rsidP="00950F6B">
      <w:pPr>
        <w:pStyle w:val="Default"/>
      </w:pPr>
      <w:r w:rsidRPr="00950F6B">
        <w:t>a) zakłady o unikalnej produkcji gospodarczej,</w:t>
      </w:r>
      <w:r>
        <w:br/>
      </w:r>
      <w:r w:rsidRPr="00950F6B">
        <w:t xml:space="preserve"> </w:t>
      </w:r>
    </w:p>
    <w:p w:rsidR="00950F6B" w:rsidRPr="00950F6B" w:rsidRDefault="00950F6B" w:rsidP="00950F6B">
      <w:pPr>
        <w:pStyle w:val="Default"/>
      </w:pPr>
      <w:r w:rsidRPr="00950F6B">
        <w:t>b) obiekty i urządzenia telekomunikacyjne, pocztowe oraz telewizyjne i radiowe,</w:t>
      </w:r>
      <w:r>
        <w:br/>
      </w:r>
      <w:r w:rsidRPr="00950F6B">
        <w:t xml:space="preserve"> </w:t>
      </w:r>
    </w:p>
    <w:p w:rsidR="00950F6B" w:rsidRPr="00950F6B" w:rsidRDefault="00950F6B" w:rsidP="00950F6B">
      <w:pPr>
        <w:pStyle w:val="Default"/>
      </w:pPr>
      <w:r w:rsidRPr="00950F6B">
        <w:t xml:space="preserve">c) muzea i inne obiekty, w których zgromadzone są dobra kultury narodowej, </w:t>
      </w:r>
      <w:r>
        <w:br/>
      </w:r>
    </w:p>
    <w:p w:rsidR="00950F6B" w:rsidRPr="00950F6B" w:rsidRDefault="00950F6B" w:rsidP="00950F6B">
      <w:pPr>
        <w:pStyle w:val="Default"/>
      </w:pPr>
      <w:r w:rsidRPr="00950F6B">
        <w:t xml:space="preserve">d) archiwa państwowe. </w:t>
      </w:r>
      <w:r>
        <w:br/>
      </w:r>
    </w:p>
    <w:p w:rsidR="00950F6B" w:rsidRPr="00950F6B" w:rsidRDefault="00950F6B" w:rsidP="00950F6B">
      <w:pPr>
        <w:pStyle w:val="Default"/>
      </w:pPr>
      <w:r w:rsidRPr="00950F6B">
        <w:t xml:space="preserve">3. Szczegółowe wykazy obszarów, obiektów i urządzeń, o których mowa w ust. 2, sporządzają: Prezes Narodowego Banku Polskiego, Krajowa Rada Radiofonii i Telewizji, ministrowie, kierownicy urzędów centralnych i wojewodowie w stosunku do podległych, podporządkowanych lub nadzorowanych jednostek organizacyjnych. Umieszczenie w wykazie określonego obszaru, obiektu lub urządzenia następuje w drodze decyzji administracyjnej. </w:t>
      </w:r>
      <w:r>
        <w:br/>
      </w:r>
    </w:p>
    <w:p w:rsidR="00950F6B" w:rsidRPr="00950F6B" w:rsidRDefault="00950F6B" w:rsidP="00950F6B">
      <w:pPr>
        <w:pStyle w:val="Default"/>
      </w:pPr>
      <w:r w:rsidRPr="00950F6B">
        <w:t>4. Wykazy, o których mowa w ust. 3, Prezes Narodowego Banku Polskiego, Krajowa Rada Radiofonii i Telewizji, mi-</w:t>
      </w:r>
      <w:proofErr w:type="spellStart"/>
      <w:r w:rsidRPr="00950F6B">
        <w:t>nistrowie</w:t>
      </w:r>
      <w:proofErr w:type="spellEnd"/>
      <w:r w:rsidRPr="00950F6B">
        <w:t xml:space="preserve"> i kierownicy urzędów centralnych przesyłają do właściwych terytorialnie wojewodów oraz bieżąco aktualizują. </w:t>
      </w:r>
      <w:r>
        <w:br/>
      </w:r>
    </w:p>
    <w:p w:rsidR="00950F6B" w:rsidRPr="00950F6B" w:rsidRDefault="00950F6B" w:rsidP="00950F6B">
      <w:pPr>
        <w:pStyle w:val="Default"/>
      </w:pPr>
      <w:r w:rsidRPr="00950F6B">
        <w:t xml:space="preserve">5. Wojewodowie prowadzą ewidencję obszarów, obiektów i urządzeń podlegających obowiązkowej ochronie, </w:t>
      </w:r>
      <w:proofErr w:type="spellStart"/>
      <w:r w:rsidRPr="00950F6B">
        <w:t>znajdu-jących</w:t>
      </w:r>
      <w:proofErr w:type="spellEnd"/>
      <w:r w:rsidRPr="00950F6B">
        <w:t xml:space="preserve"> się na terenie województwa. Ewidencja ma charakter poufny. </w:t>
      </w:r>
      <w:r>
        <w:br/>
      </w:r>
    </w:p>
    <w:p w:rsidR="00950F6B" w:rsidRPr="00950F6B" w:rsidRDefault="00950F6B" w:rsidP="00950F6B">
      <w:pPr>
        <w:pStyle w:val="Default"/>
      </w:pPr>
      <w:r w:rsidRPr="00950F6B">
        <w:t xml:space="preserve">6. Wojewoda, w drodze decyzji administracyjnej, może umieścić w ewidencji, o której mowa w ust. 5, znajdujące się na terenie województwa obszary, obiekty i urządzenia innych podmiotów niż określone w ust. 3. </w:t>
      </w:r>
    </w:p>
    <w:p w:rsidR="00950F6B" w:rsidRPr="00950F6B" w:rsidRDefault="00950F6B" w:rsidP="00950F6B">
      <w:pPr>
        <w:pStyle w:val="Default"/>
      </w:pPr>
      <w:r w:rsidRPr="00950F6B">
        <w:rPr>
          <w:b/>
          <w:bCs/>
        </w:rPr>
        <w:lastRenderedPageBreak/>
        <w:t xml:space="preserve">Art. 6. </w:t>
      </w:r>
      <w:r w:rsidRPr="00950F6B">
        <w:t xml:space="preserve">1. Minister właściwy do spraw wewnętrznych8), na wniosek Prezesa Narodowego Banku Polskiego, Krajowej Rady Radiofonii i Telewizji oraz zainteresowanych ministrów lub kierowników urzędów centralnych, może wprowadzić dla jednostek organizacyjnych podległych lub podporządkowanych wnioskującemu organowi albo przez niego </w:t>
      </w:r>
      <w:proofErr w:type="spellStart"/>
      <w:r w:rsidRPr="00950F6B">
        <w:t>nadzorowa-nych</w:t>
      </w:r>
      <w:proofErr w:type="spellEnd"/>
      <w:r w:rsidRPr="00950F6B">
        <w:t xml:space="preserve"> regulaminy ogólnych warunków i trybu wykonywania ochrony obszarów, obiektów i urządzeń, o których mowa w art. 5. </w:t>
      </w:r>
      <w:r>
        <w:br/>
      </w:r>
    </w:p>
    <w:p w:rsidR="00BF075A" w:rsidRPr="00950F6B" w:rsidRDefault="00950F6B" w:rsidP="00950F6B">
      <w:pPr>
        <w:rPr>
          <w:sz w:val="24"/>
          <w:szCs w:val="24"/>
        </w:rPr>
      </w:pPr>
      <w:r w:rsidRPr="00950F6B">
        <w:rPr>
          <w:sz w:val="24"/>
          <w:szCs w:val="24"/>
        </w:rPr>
        <w:t xml:space="preserve">2.9) Minister właściwy do spraw wewnętrznych, po zasięgnięciu opinii Prezesa Narodowego Banku Polskiego, określi, w drodze rozporządzenia, wymagania, jakim powinna odpowiadać ochrona wartości pieniężnych przechowywanych i transportowanych przez przedsiębiorców i inne jednostki organizacyjne, uwzględniając konieczność zapewnienia </w:t>
      </w:r>
      <w:proofErr w:type="spellStart"/>
      <w:r w:rsidRPr="00950F6B">
        <w:rPr>
          <w:sz w:val="24"/>
          <w:szCs w:val="24"/>
        </w:rPr>
        <w:t>nale-żytego</w:t>
      </w:r>
      <w:proofErr w:type="spellEnd"/>
      <w:r w:rsidRPr="00950F6B">
        <w:rPr>
          <w:sz w:val="24"/>
          <w:szCs w:val="24"/>
        </w:rPr>
        <w:t xml:space="preserve"> poziomu bezpieczeństwa chronionych wartości pieniężnych.</w:t>
      </w:r>
    </w:p>
    <w:sectPr w:rsidR="00BF075A" w:rsidRPr="009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C6"/>
    <w:rsid w:val="005140C6"/>
    <w:rsid w:val="00950F6B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2020-12-01T13:09:00Z</dcterms:created>
  <dcterms:modified xsi:type="dcterms:W3CDTF">2020-12-01T13:13:00Z</dcterms:modified>
</cp:coreProperties>
</file>