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 xml:space="preserve">Zagadnienia z zakresu samoobrony i technik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  <w:r w:rsidR="00E41E4A">
        <w:rPr>
          <w:b/>
          <w:sz w:val="24"/>
          <w:szCs w:val="24"/>
        </w:rPr>
        <w:t>I</w:t>
      </w:r>
    </w:p>
    <w:p w:rsidR="00C33EC9" w:rsidRPr="00C33EC9" w:rsidRDefault="00C33EC9">
      <w:pPr>
        <w:rPr>
          <w:sz w:val="24"/>
          <w:szCs w:val="24"/>
        </w:rPr>
      </w:pPr>
    </w:p>
    <w:p w:rsidR="00C33EC9" w:rsidRPr="008828A7" w:rsidRDefault="00C33EC9">
      <w:pPr>
        <w:rPr>
          <w:b/>
          <w:i/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E41E4A">
        <w:rPr>
          <w:sz w:val="24"/>
          <w:szCs w:val="24"/>
        </w:rPr>
        <w:t>Techniki i sposoby poruszania się z bronią palną – bieg oraz pady i przewroty  bronią.</w:t>
      </w:r>
    </w:p>
    <w:p w:rsidR="00C33EC9" w:rsidRDefault="00E41E4A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Przyjmowanie postaw strzeleckich (frontalna, pół frontalna, klęcząca, leżąca, zza zasłony). Podstawowe sposoby posługiwania się bronią palną krótką</w:t>
      </w:r>
      <w:r w:rsidR="000221C3">
        <w:rPr>
          <w:i/>
          <w:sz w:val="24"/>
          <w:szCs w:val="24"/>
        </w:rPr>
        <w:t xml:space="preserve"> np. wymiana magazynka, usuwanie zacięć.</w:t>
      </w:r>
    </w:p>
    <w:p w:rsidR="00E41E4A" w:rsidRPr="008828A7" w:rsidRDefault="00E41E4A" w:rsidP="00E41E4A">
      <w:pPr>
        <w:pStyle w:val="Akapitzlist"/>
        <w:rPr>
          <w:i/>
          <w:sz w:val="24"/>
          <w:szCs w:val="24"/>
        </w:rPr>
      </w:pPr>
    </w:p>
    <w:p w:rsidR="008929AA" w:rsidRPr="000221C3" w:rsidRDefault="000221C3" w:rsidP="000221C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przemieszczania się z bronią służbową w budynkach i w rejonie obiektu chronionego ( małe i duże pomieszczenia, klatka schodowa, korytarz) . Elementy taktyczne wejścia  do pomieszczeń w patrolu dwuosobowym np. metoda hakowa.</w:t>
      </w:r>
    </w:p>
    <w:p w:rsidR="00C639AA" w:rsidRDefault="00C639AA" w:rsidP="008828A7">
      <w:pPr>
        <w:pStyle w:val="Akapitzlist"/>
        <w:rPr>
          <w:sz w:val="24"/>
          <w:szCs w:val="24"/>
        </w:rPr>
      </w:pPr>
    </w:p>
    <w:p w:rsidR="008828A7" w:rsidRDefault="008828A7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28A7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0221C3">
        <w:rPr>
          <w:sz w:val="24"/>
          <w:szCs w:val="24"/>
        </w:rPr>
        <w:t>Techniki zakładania kajdanek w różnych postawach – techniki stosowania kajdanek</w:t>
      </w:r>
      <w:r w:rsidR="00CD6926">
        <w:rPr>
          <w:sz w:val="24"/>
          <w:szCs w:val="24"/>
        </w:rPr>
        <w:t xml:space="preserve"> </w:t>
      </w:r>
    </w:p>
    <w:p w:rsidR="00CD6926" w:rsidRDefault="00CD6926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osobie stawiającej opór z przodu i z tyłu, łączenie technik w różnych sytuacjach.</w:t>
      </w:r>
    </w:p>
    <w:p w:rsidR="008828A7" w:rsidRPr="00C639AA" w:rsidRDefault="00CD6926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zakładania kajdanek w postawie leżącej, siedzącej, klęczącej, stojącej, stojącej przy ścianie.</w:t>
      </w:r>
    </w:p>
    <w:p w:rsidR="008828A7" w:rsidRPr="00CD6926" w:rsidRDefault="00CD6926" w:rsidP="00CD692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Sprawdzenie osoby ujętej na obiekcie chronionym pod katem posiadania niebezpiecznych przedmiotów oraz wszelkiego rodzaju broni.</w:t>
      </w:r>
      <w:bookmarkStart w:id="0" w:name="_GoBack"/>
      <w:bookmarkEnd w:id="0"/>
    </w:p>
    <w:p w:rsidR="00C639AA" w:rsidRPr="00C639AA" w:rsidRDefault="00C639AA" w:rsidP="006F5395">
      <w:pPr>
        <w:pStyle w:val="Akapitzlist"/>
        <w:ind w:left="735"/>
        <w:rPr>
          <w:i/>
          <w:sz w:val="24"/>
          <w:szCs w:val="24"/>
        </w:rPr>
      </w:pPr>
    </w:p>
    <w:p w:rsidR="00C639AA" w:rsidRDefault="00C639AA" w:rsidP="006F5395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0221C3"/>
    <w:rsid w:val="006D21FE"/>
    <w:rsid w:val="006F5395"/>
    <w:rsid w:val="008828A7"/>
    <w:rsid w:val="008929AA"/>
    <w:rsid w:val="00AC0B81"/>
    <w:rsid w:val="00C33EC9"/>
    <w:rsid w:val="00C56293"/>
    <w:rsid w:val="00C639AA"/>
    <w:rsid w:val="00CD6926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2020-11-11T16:51:00Z</dcterms:created>
  <dcterms:modified xsi:type="dcterms:W3CDTF">2021-02-12T10:35:00Z</dcterms:modified>
</cp:coreProperties>
</file>