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AA2F" w14:textId="77777777" w:rsidR="00062BED" w:rsidRDefault="00062BED" w:rsidP="00062BED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 xml:space="preserve">Policealna Szkoła Pracowników Ochrony i Detektywów w Białymstoku, Ochrona Podstawy Przedsiębiorczości, klasa I semestr </w:t>
      </w:r>
      <w:proofErr w:type="gramStart"/>
      <w:r>
        <w:rPr>
          <w:rStyle w:val="Pogrubienie"/>
          <w:bCs w:val="0"/>
          <w:sz w:val="32"/>
          <w:szCs w:val="32"/>
        </w:rPr>
        <w:t>2  zajęcia</w:t>
      </w:r>
      <w:proofErr w:type="gramEnd"/>
      <w:r>
        <w:rPr>
          <w:rStyle w:val="Pogrubienie"/>
          <w:bCs w:val="0"/>
          <w:sz w:val="32"/>
          <w:szCs w:val="32"/>
        </w:rPr>
        <w:t xml:space="preserve"> 6.03.2021 rok.</w:t>
      </w:r>
    </w:p>
    <w:p w14:paraId="30D8AD35" w14:textId="77777777" w:rsidR="00062BED" w:rsidRDefault="00062BED" w:rsidP="00062BED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0379A5D2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T.  Państwo. Budżet Państwa.</w:t>
      </w:r>
    </w:p>
    <w:p w14:paraId="6CDB1B6A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2CB79F34" w14:textId="77777777" w:rsidR="00062BED" w:rsidRDefault="00062BED" w:rsidP="00062BED">
      <w:pPr>
        <w:pStyle w:val="v1msonormal"/>
        <w:spacing w:after="0" w:afterAutospacing="0"/>
      </w:pPr>
      <w:r>
        <w:rPr>
          <w:rStyle w:val="Pogrubienie"/>
          <w:bCs w:val="0"/>
          <w:sz w:val="36"/>
          <w:szCs w:val="36"/>
        </w:rPr>
        <w:t>Definicja: Państwo</w:t>
      </w:r>
    </w:p>
    <w:p w14:paraId="1B6364BC" w14:textId="77777777" w:rsidR="00062BED" w:rsidRDefault="00062BED" w:rsidP="00062BED">
      <w:pPr>
        <w:pStyle w:val="v1msonormal"/>
      </w:pPr>
      <w:r>
        <w:rPr>
          <w:sz w:val="36"/>
          <w:szCs w:val="36"/>
        </w:rPr>
        <w:t>Historycznie ukształtowana organizacja terytorialna, określająca normy i sposoby funkcjonowania społeczeństwa.</w:t>
      </w:r>
    </w:p>
    <w:p w14:paraId="4F1C47C7" w14:textId="77777777" w:rsidR="00062BED" w:rsidRDefault="00062BED" w:rsidP="00062BED">
      <w:pPr>
        <w:pStyle w:val="v1msonormal"/>
      </w:pPr>
      <w:r>
        <w:rPr>
          <w:sz w:val="36"/>
          <w:szCs w:val="36"/>
        </w:rPr>
        <w:t>Od starożytności do czasów współczesnych zmieniał się sposób rozumienia, czym jest państwo. Przekształceniom podlegały również poglądy na temat pochodzenia i zadań państwa. Różnorodnie rozumiano zakres jego działania, relacje między instytucjami państwowymi a społeczeństwem oraz kształt instytucji zajmujących się gospodarką, sądownictwem, stosunkami z innymi państwami, obronnością, kulturą, edukacją itd.</w:t>
      </w:r>
    </w:p>
    <w:p w14:paraId="0AFA8213" w14:textId="77777777" w:rsidR="00062BED" w:rsidRDefault="00062BED" w:rsidP="00062BED">
      <w:pPr>
        <w:pStyle w:val="v1msonormal"/>
      </w:pPr>
      <w:r>
        <w:rPr>
          <w:sz w:val="36"/>
          <w:szCs w:val="36"/>
        </w:rPr>
        <w:t>Różne rozumienia państwa miały swoje odzwierciedlenie w stosowanym nazewnictwie.</w:t>
      </w:r>
    </w:p>
    <w:p w14:paraId="475CD224" w14:textId="77777777" w:rsidR="00062BED" w:rsidRDefault="00062BED" w:rsidP="00062BED">
      <w:pPr>
        <w:pStyle w:val="v1msonormal"/>
      </w:pPr>
      <w:r>
        <w:rPr>
          <w:sz w:val="36"/>
          <w:szCs w:val="36"/>
        </w:rPr>
        <w:t xml:space="preserve">W starożytnej Grecji używano nazwy </w:t>
      </w:r>
      <w:r>
        <w:rPr>
          <w:rStyle w:val="Pogrubienie"/>
          <w:sz w:val="36"/>
          <w:szCs w:val="36"/>
        </w:rPr>
        <w:t>polis</w:t>
      </w:r>
      <w:r>
        <w:rPr>
          <w:sz w:val="36"/>
          <w:szCs w:val="36"/>
        </w:rPr>
        <w:t>, w znaczeniu państwo</w:t>
      </w:r>
      <w:r>
        <w:rPr>
          <w:sz w:val="36"/>
          <w:szCs w:val="36"/>
        </w:rPr>
        <w:noBreakHyphen/>
        <w:t>miasto.</w:t>
      </w:r>
    </w:p>
    <w:p w14:paraId="4EF6949B" w14:textId="77777777" w:rsidR="00062BED" w:rsidRDefault="00062BED" w:rsidP="00062BED">
      <w:pPr>
        <w:pStyle w:val="v1msonormal"/>
      </w:pPr>
      <w:r>
        <w:rPr>
          <w:sz w:val="36"/>
          <w:szCs w:val="36"/>
        </w:rPr>
        <w:t xml:space="preserve">W starożytnym Rzymie stosowano pojęcie </w:t>
      </w:r>
      <w:r>
        <w:rPr>
          <w:rStyle w:val="Pogrubienie"/>
          <w:sz w:val="36"/>
          <w:szCs w:val="36"/>
        </w:rPr>
        <w:t xml:space="preserve">res </w:t>
      </w:r>
      <w:proofErr w:type="spellStart"/>
      <w:r>
        <w:rPr>
          <w:rStyle w:val="Pogrubienie"/>
          <w:sz w:val="36"/>
          <w:szCs w:val="36"/>
        </w:rPr>
        <w:t>publica</w:t>
      </w:r>
      <w:proofErr w:type="spellEnd"/>
      <w:r>
        <w:rPr>
          <w:sz w:val="36"/>
          <w:szCs w:val="36"/>
        </w:rPr>
        <w:t>, rozumiane jako wspólnota obywateli.</w:t>
      </w:r>
    </w:p>
    <w:p w14:paraId="64AFDCDE" w14:textId="77777777" w:rsidR="00062BED" w:rsidRDefault="00062BED" w:rsidP="00062BED">
      <w:pPr>
        <w:pStyle w:val="v1msonormal"/>
      </w:pPr>
      <w:r>
        <w:rPr>
          <w:sz w:val="36"/>
          <w:szCs w:val="36"/>
        </w:rPr>
        <w:t xml:space="preserve">W średniowieczu upowszechniła się nazwa </w:t>
      </w:r>
      <w:r>
        <w:rPr>
          <w:rStyle w:val="Pogrubienie"/>
          <w:sz w:val="36"/>
          <w:szCs w:val="36"/>
        </w:rPr>
        <w:t>terra</w:t>
      </w:r>
      <w:r>
        <w:rPr>
          <w:sz w:val="36"/>
          <w:szCs w:val="36"/>
        </w:rPr>
        <w:t>, oznaczająca ziemię, kraj.</w:t>
      </w:r>
    </w:p>
    <w:p w14:paraId="49B91354" w14:textId="77777777" w:rsidR="00062BED" w:rsidRDefault="00062BED" w:rsidP="00062BED">
      <w:pPr>
        <w:pStyle w:val="v1msonormal"/>
      </w:pPr>
      <w:r>
        <w:rPr>
          <w:sz w:val="36"/>
          <w:szCs w:val="36"/>
        </w:rPr>
        <w:t xml:space="preserve">W XVI w. pojawiło się określenie </w:t>
      </w:r>
      <w:proofErr w:type="spellStart"/>
      <w:r>
        <w:rPr>
          <w:rStyle w:val="Pogrubienie"/>
          <w:sz w:val="36"/>
          <w:szCs w:val="36"/>
        </w:rPr>
        <w:t>stato</w:t>
      </w:r>
      <w:proofErr w:type="spellEnd"/>
      <w:r>
        <w:rPr>
          <w:sz w:val="36"/>
          <w:szCs w:val="36"/>
        </w:rPr>
        <w:t xml:space="preserve">; (od </w:t>
      </w:r>
      <w:proofErr w:type="spellStart"/>
      <w:r>
        <w:rPr>
          <w:sz w:val="36"/>
          <w:szCs w:val="36"/>
        </w:rPr>
        <w:t>stato</w:t>
      </w:r>
      <w:proofErr w:type="spellEnd"/>
      <w:r>
        <w:rPr>
          <w:sz w:val="36"/>
          <w:szCs w:val="36"/>
        </w:rPr>
        <w:t xml:space="preserve"> pochodzą obecne nazwy: angielska – </w:t>
      </w:r>
      <w:proofErr w:type="spellStart"/>
      <w:r>
        <w:rPr>
          <w:rStyle w:val="Uwydatnienie"/>
          <w:sz w:val="36"/>
          <w:szCs w:val="36"/>
        </w:rPr>
        <w:t>State</w:t>
      </w:r>
      <w:proofErr w:type="spellEnd"/>
      <w:r>
        <w:rPr>
          <w:sz w:val="36"/>
          <w:szCs w:val="36"/>
        </w:rPr>
        <w:t xml:space="preserve">, francuska – </w:t>
      </w:r>
      <w:proofErr w:type="spellStart"/>
      <w:r>
        <w:rPr>
          <w:rStyle w:val="Uwydatnienie"/>
          <w:sz w:val="36"/>
          <w:szCs w:val="36"/>
        </w:rPr>
        <w:t>l`État</w:t>
      </w:r>
      <w:proofErr w:type="spellEnd"/>
      <w:r>
        <w:rPr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 xml:space="preserve">niemiecka – </w:t>
      </w:r>
      <w:r>
        <w:rPr>
          <w:rStyle w:val="Uwydatnienie"/>
          <w:sz w:val="36"/>
          <w:szCs w:val="36"/>
        </w:rPr>
        <w:t xml:space="preserve">der </w:t>
      </w:r>
      <w:proofErr w:type="spellStart"/>
      <w:r>
        <w:rPr>
          <w:rStyle w:val="Uwydatnienie"/>
          <w:sz w:val="36"/>
          <w:szCs w:val="36"/>
        </w:rPr>
        <w:t>Staat</w:t>
      </w:r>
      <w:proofErr w:type="spellEnd"/>
      <w:r>
        <w:rPr>
          <w:sz w:val="36"/>
          <w:szCs w:val="36"/>
        </w:rPr>
        <w:t>), odwołujące się racji stanu, czyli jakiejś fundamentalnej zasady tworzącej państwo, na przykład prawa.</w:t>
      </w:r>
    </w:p>
    <w:p w14:paraId="5C275FD2" w14:textId="77777777" w:rsidR="00062BED" w:rsidRDefault="00062BED" w:rsidP="00062BED">
      <w:pPr>
        <w:pStyle w:val="v1msonormal"/>
      </w:pPr>
      <w:r>
        <w:rPr>
          <w:sz w:val="36"/>
          <w:szCs w:val="36"/>
        </w:rPr>
        <w:t xml:space="preserve">Za powszechnie uznawane przyjmuje się pojęcie państwa, które sformułował </w:t>
      </w:r>
      <w:r>
        <w:rPr>
          <w:rStyle w:val="Pogrubienie"/>
          <w:sz w:val="36"/>
          <w:szCs w:val="36"/>
        </w:rPr>
        <w:t>Georg Jellinek</w:t>
      </w:r>
      <w:r>
        <w:rPr>
          <w:sz w:val="36"/>
          <w:szCs w:val="36"/>
        </w:rPr>
        <w:t xml:space="preserve"> (1851–1911). Słynny niemiecki uczony wskazał trzy zasadnicze jego składniki:</w:t>
      </w:r>
    </w:p>
    <w:p w14:paraId="6D93E11D" w14:textId="77777777" w:rsidR="00062BED" w:rsidRDefault="00062BED" w:rsidP="00062BED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TERYTORIUM,</w:t>
      </w:r>
    </w:p>
    <w:p w14:paraId="5D300FF7" w14:textId="77777777" w:rsidR="00062BED" w:rsidRDefault="00062BED" w:rsidP="00062BED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LUDNOŚĆ,</w:t>
      </w:r>
    </w:p>
    <w:p w14:paraId="17E16F71" w14:textId="77777777" w:rsidR="00062BED" w:rsidRDefault="00062BED" w:rsidP="00062BED">
      <w:pPr>
        <w:pStyle w:val="v1msonormal"/>
        <w:numPr>
          <w:ilvl w:val="0"/>
          <w:numId w:val="1"/>
        </w:numPr>
      </w:pPr>
      <w:r>
        <w:rPr>
          <w:sz w:val="36"/>
          <w:szCs w:val="36"/>
        </w:rPr>
        <w:t>ZWIERZCHNIA WŁADZA (RZĄD).</w:t>
      </w:r>
    </w:p>
    <w:p w14:paraId="3E7D0D6E" w14:textId="77777777" w:rsidR="00062BED" w:rsidRDefault="00062BED" w:rsidP="00062BED">
      <w:pPr>
        <w:pStyle w:val="v1msonormal"/>
      </w:pPr>
      <w:r>
        <w:rPr>
          <w:sz w:val="36"/>
          <w:szCs w:val="36"/>
        </w:rPr>
        <w:t>Państwo jest organizacją zamieszkałej na pewnym terytorium ludności (narodu, ludu), kierowaną przez zwierzchnią władzę.</w:t>
      </w:r>
    </w:p>
    <w:p w14:paraId="5E790475" w14:textId="77777777" w:rsidR="00062BED" w:rsidRDefault="00062BED" w:rsidP="00062BED">
      <w:pPr>
        <w:pStyle w:val="v1msonormal"/>
      </w:pPr>
      <w:r>
        <w:rPr>
          <w:sz w:val="36"/>
          <w:szCs w:val="36"/>
        </w:rPr>
        <w:t>Współcześnie uzupełnia się tę definicję, wskazując na dodatkowe elementy państwa, np. suwerenność.</w:t>
      </w:r>
    </w:p>
    <w:p w14:paraId="63ACF1FD" w14:textId="77777777" w:rsidR="00062BED" w:rsidRDefault="00062BED" w:rsidP="00062BED">
      <w:pPr>
        <w:pStyle w:val="v1msonormal"/>
        <w:outlineLvl w:val="0"/>
      </w:pPr>
      <w:r>
        <w:rPr>
          <w:rStyle w:val="Pogrubienie"/>
          <w:kern w:val="36"/>
          <w:sz w:val="36"/>
          <w:szCs w:val="36"/>
        </w:rPr>
        <w:t xml:space="preserve">Państwo </w:t>
      </w:r>
    </w:p>
    <w:p w14:paraId="7CCC6FEA" w14:textId="77777777" w:rsidR="00062BED" w:rsidRDefault="00062BED" w:rsidP="00062BED">
      <w:pPr>
        <w:pStyle w:val="v1msonormal"/>
      </w:pPr>
      <w:r>
        <w:rPr>
          <w:sz w:val="36"/>
          <w:szCs w:val="36"/>
        </w:rPr>
        <w:t>Państwo uważane jest za jedną z najważniejszych organizacji służących osiąganiu zbiorowych celów społeczeństwa.</w:t>
      </w:r>
    </w:p>
    <w:p w14:paraId="49EE719F" w14:textId="77777777" w:rsidR="00062BED" w:rsidRDefault="00062BED" w:rsidP="00062BED">
      <w:pPr>
        <w:pStyle w:val="v1msonormal"/>
        <w:outlineLvl w:val="1"/>
      </w:pPr>
      <w:r>
        <w:rPr>
          <w:rStyle w:val="Pogrubienie"/>
          <w:sz w:val="36"/>
          <w:szCs w:val="36"/>
        </w:rPr>
        <w:t xml:space="preserve">Wybrane cechy państwa </w:t>
      </w:r>
    </w:p>
    <w:p w14:paraId="5B89C64A" w14:textId="77777777" w:rsidR="00062BED" w:rsidRDefault="00062BED" w:rsidP="00062BED">
      <w:pPr>
        <w:pStyle w:val="v1msonormal"/>
      </w:pPr>
      <w:r>
        <w:rPr>
          <w:rStyle w:val="Pogrubienie"/>
          <w:sz w:val="36"/>
          <w:szCs w:val="36"/>
        </w:rPr>
        <w:t>POLITYCZNY CHARAKTER</w:t>
      </w:r>
      <w:r>
        <w:rPr>
          <w:sz w:val="36"/>
          <w:szCs w:val="36"/>
        </w:rPr>
        <w:br/>
        <w:t>Polityczny charakter państwa jest związany z procesem sprawowania władzy w społeczeństwie, z podziałem na rządzących i rządzonych. Uprawnieniem szczególnym – charakterystycznym tylko dla władzy państwowej – jest możliwość stosowania legalnego przymusu, w tym przemocy. Władza państwowa wykonywana jest w Polsce przez różnorodne instytucje, np.: Sejm, rząd, wójtów, sądy. Każda z tych instytucji posiada pewne uprawnienia władcze i w ich ramach pełni określone funkcje.</w:t>
      </w:r>
    </w:p>
    <w:p w14:paraId="4F88E371" w14:textId="77777777" w:rsidR="00062BED" w:rsidRDefault="00062BED" w:rsidP="00062BED">
      <w:pPr>
        <w:pStyle w:val="v1msonormal"/>
      </w:pPr>
      <w:r>
        <w:rPr>
          <w:rStyle w:val="Pogrubienie"/>
          <w:sz w:val="36"/>
          <w:szCs w:val="36"/>
        </w:rPr>
        <w:lastRenderedPageBreak/>
        <w:t>TERYTORIUM</w:t>
      </w:r>
      <w:r>
        <w:rPr>
          <w:sz w:val="36"/>
          <w:szCs w:val="36"/>
        </w:rPr>
        <w:br/>
        <w:t>Warunkiem istnienia państwa jest sprawowanie suwerennej władzy na określonym terytorium. W skład terytorium wchodzi przestrzeń lądowa, morska i powietrzna. Za składnik terytorium państwowego uważa się także statki powietrzne i morskie oraz placówki dyplomatyczne danego państwa. W sytuacjach zagrożenia państwo ma obowiązek obrony swojego terytorium, włącznie z zastosowaniem siły militarnej.</w:t>
      </w:r>
    </w:p>
    <w:p w14:paraId="518A48BB" w14:textId="77777777" w:rsidR="00062BED" w:rsidRDefault="00062BED" w:rsidP="00062BED">
      <w:pPr>
        <w:pStyle w:val="v1msonormal"/>
      </w:pPr>
      <w:r>
        <w:rPr>
          <w:rStyle w:val="Pogrubienie"/>
          <w:sz w:val="36"/>
          <w:szCs w:val="36"/>
        </w:rPr>
        <w:t>SUWERENNOŚĆ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Suwerenność</w:t>
      </w:r>
      <w:proofErr w:type="spellEnd"/>
      <w:r>
        <w:rPr>
          <w:sz w:val="36"/>
          <w:szCs w:val="36"/>
        </w:rPr>
        <w:t xml:space="preserve"> wewnętrzna państwa polega na wyłączności stanowienia i wykonywania prawa przez organy państwa oraz możliwości decydowania o zjawiskach i procesach składających się na życie społeczeństwa. Suwerenność zewnętrzna oznacza zdolność organów państwa do podejmowania decyzji niezależnie od woli i interesów innych państw oraz organizacji międzynarodowych. Suwerenność wewnętrzna i zewnętrzna państwa może zostać ograniczona bądź w całości utracona.</w:t>
      </w:r>
    </w:p>
    <w:p w14:paraId="4115103D" w14:textId="77777777" w:rsidR="00062BED" w:rsidRDefault="00062BED" w:rsidP="00062BED">
      <w:pPr>
        <w:pStyle w:val="v1msonormal"/>
      </w:pPr>
      <w:r>
        <w:rPr>
          <w:rStyle w:val="Pogrubienie"/>
          <w:sz w:val="36"/>
          <w:szCs w:val="36"/>
        </w:rPr>
        <w:t>PRZYMUS</w:t>
      </w:r>
      <w:r>
        <w:rPr>
          <w:sz w:val="36"/>
          <w:szCs w:val="36"/>
        </w:rPr>
        <w:br/>
        <w:t>Każde społeczeństwo jest wewnętrznie zróżnicowane. Wpływa to na pojawianie się konfliktów politycznych, ekonomicznych, kulturowych, religijnych itd. Część tych konfliktów zagraża porządkowi społecznemu i bezpieczeństwu państwa. W takich sytuacjach przymus państwowy jest środkiem utrzymywania i przywracania ładu. Niekiedy może stać się jednak siłą działającą na szkodę obywateli.</w:t>
      </w:r>
    </w:p>
    <w:p w14:paraId="601CD9FC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4DE392FB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2E8A7962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Budżet Państwa i jednostek samorządu terytorialnego.</w:t>
      </w:r>
    </w:p>
    <w:p w14:paraId="115F620C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lastRenderedPageBreak/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Istota budżetu</w:t>
      </w:r>
    </w:p>
    <w:p w14:paraId="134117BD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domowy</w:t>
      </w:r>
    </w:p>
    <w:p w14:paraId="43387C09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Państwa i jego zasady:</w:t>
      </w:r>
    </w:p>
    <w:p w14:paraId="68FB3EF5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rocznego okresu budżetowego</w:t>
      </w:r>
    </w:p>
    <w:p w14:paraId="09AB271B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jedności i zupełności budżetu</w:t>
      </w:r>
    </w:p>
    <w:p w14:paraId="0607F215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jawności budżetu</w:t>
      </w:r>
    </w:p>
    <w:p w14:paraId="79DEB6BD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szczegółowości budżetu</w:t>
      </w:r>
    </w:p>
    <w:p w14:paraId="701569D1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zasada zrównoważenia budżetu</w:t>
      </w:r>
    </w:p>
    <w:p w14:paraId="00896C31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4.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Budżet jednostek samorządu terytorialnego</w:t>
      </w:r>
    </w:p>
    <w:p w14:paraId="3308519E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kompetencje samorządu</w:t>
      </w:r>
    </w:p>
    <w:p w14:paraId="612FEE9E" w14:textId="77777777" w:rsidR="00062BED" w:rsidRDefault="00062BED" w:rsidP="00062BED">
      <w:pPr>
        <w:pStyle w:val="v1msonormal"/>
        <w:tabs>
          <w:tab w:val="num" w:pos="360"/>
        </w:tabs>
        <w:spacing w:before="0" w:beforeAutospacing="0" w:after="0" w:afterAutospacing="0"/>
        <w:ind w:left="360" w:hanging="360"/>
      </w:pPr>
      <w:r>
        <w:rPr>
          <w:rFonts w:cstheme="minorHAnsi"/>
          <w:sz w:val="32"/>
          <w:szCs w:val="32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32"/>
          <w:szCs w:val="32"/>
        </w:rPr>
        <w:t>źródła dochodów samorządowych</w:t>
      </w:r>
    </w:p>
    <w:p w14:paraId="06E20F09" w14:textId="77777777" w:rsidR="00062BED" w:rsidRDefault="00062BED" w:rsidP="00062BED">
      <w:pPr>
        <w:pStyle w:val="v1msonormal"/>
      </w:pPr>
      <w:r>
        <w:rPr>
          <w:sz w:val="32"/>
          <w:szCs w:val="32"/>
        </w:rPr>
        <w:t> </w:t>
      </w:r>
    </w:p>
    <w:p w14:paraId="29679028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Budżet </w:t>
      </w:r>
      <w:r>
        <w:rPr>
          <w:sz w:val="32"/>
          <w:szCs w:val="32"/>
        </w:rPr>
        <w:t>to przewidywane na przyszły okres dochody i wydatki.</w:t>
      </w:r>
    </w:p>
    <w:p w14:paraId="051217BD" w14:textId="77777777" w:rsidR="00062BED" w:rsidRDefault="00062BED" w:rsidP="00062BED">
      <w:pPr>
        <w:pStyle w:val="v1msonormal"/>
      </w:pPr>
      <w:r>
        <w:rPr>
          <w:sz w:val="32"/>
          <w:szCs w:val="32"/>
        </w:rPr>
        <w:t> </w:t>
      </w:r>
    </w:p>
    <w:p w14:paraId="222572E5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Budżet domowy</w:t>
      </w:r>
      <w:r>
        <w:rPr>
          <w:sz w:val="32"/>
          <w:szCs w:val="32"/>
        </w:rPr>
        <w:t xml:space="preserve"> to zestawienie przychodów i rozchodów dokonywanych przez wszystkich członków gospodarstwa domowego. Najważniejszą pozycją </w:t>
      </w:r>
      <w:proofErr w:type="gramStart"/>
      <w:r>
        <w:rPr>
          <w:sz w:val="32"/>
          <w:szCs w:val="32"/>
        </w:rPr>
        <w:t xml:space="preserve">są  </w:t>
      </w:r>
      <w:r>
        <w:rPr>
          <w:rStyle w:val="Pogrubienie"/>
          <w:bCs w:val="0"/>
          <w:sz w:val="32"/>
          <w:szCs w:val="32"/>
        </w:rPr>
        <w:t>dochody</w:t>
      </w:r>
      <w:proofErr w:type="gramEnd"/>
      <w:r>
        <w:rPr>
          <w:sz w:val="32"/>
          <w:szCs w:val="32"/>
        </w:rPr>
        <w:t xml:space="preserve"> (przychody do gospodarstwa nowych wartości materialnych, np. dochód z pracy, użytkowania gospodarstwa rolnego, pracy na własny rachunek, emerytury, renty, wynajmu mieszkań, sprzedaży majątku i zaciągniętych kredytów). </w:t>
      </w:r>
    </w:p>
    <w:p w14:paraId="11B58EBD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Rozchody </w:t>
      </w:r>
      <w:r>
        <w:rPr>
          <w:sz w:val="32"/>
          <w:szCs w:val="32"/>
        </w:rPr>
        <w:t>to wydatki na: czynsz, energię, gaz, odnowienie mieszkania, zakup żywności, ubrań mebli, leczenie, kształcenie dzieci i oszczędzanie na przyszłe wydatki.</w:t>
      </w:r>
    </w:p>
    <w:p w14:paraId="7D31B070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Prawidłowo prowadzony budżet domowy</w:t>
      </w:r>
      <w:r>
        <w:rPr>
          <w:sz w:val="32"/>
          <w:szCs w:val="32"/>
        </w:rPr>
        <w:t xml:space="preserve"> to porównanie wysokości dochodów i rozchodów oraz utrzymanie przewagi dochodów nad wydatkami oraz notowanie dochodów i rozchodów pod względem ilości i rodzaju.</w:t>
      </w:r>
    </w:p>
    <w:p w14:paraId="764AB956" w14:textId="77777777" w:rsidR="00062BED" w:rsidRDefault="00062BED" w:rsidP="00062BED">
      <w:pPr>
        <w:pStyle w:val="v1msonormal"/>
      </w:pPr>
      <w:r>
        <w:rPr>
          <w:sz w:val="32"/>
          <w:szCs w:val="32"/>
        </w:rPr>
        <w:t>Pozwala to podjąć racjonalne decyzje o ewentualnych oszczędnościach i zwiększeniu dochodów (podjęcie dodatkowej pracy).</w:t>
      </w:r>
    </w:p>
    <w:p w14:paraId="2BB513CD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lastRenderedPageBreak/>
        <w:t>Na konstrukcję budżetu składają się dwie zmienne</w:t>
      </w:r>
      <w:r>
        <w:rPr>
          <w:sz w:val="32"/>
          <w:szCs w:val="32"/>
        </w:rPr>
        <w:t xml:space="preserve">: dochody i wydatki. Przewaga wydatków nad dochodami to deficyt budżetowy. (każdy rozsądny gospodarz stara się do takiej sytuacji </w:t>
      </w:r>
      <w:proofErr w:type="spellStart"/>
      <w:r>
        <w:rPr>
          <w:sz w:val="32"/>
          <w:szCs w:val="32"/>
        </w:rPr>
        <w:t>niedopuscić</w:t>
      </w:r>
      <w:proofErr w:type="spellEnd"/>
      <w:r>
        <w:rPr>
          <w:sz w:val="32"/>
          <w:szCs w:val="32"/>
        </w:rPr>
        <w:t xml:space="preserve"> (co zrobić, ograniczyć wydatki czy zwiększyć dochody). Należy tak gospodarować kasą </w:t>
      </w:r>
      <w:proofErr w:type="gramStart"/>
      <w:r>
        <w:rPr>
          <w:sz w:val="32"/>
          <w:szCs w:val="32"/>
        </w:rPr>
        <w:t>domową</w:t>
      </w:r>
      <w:proofErr w:type="gramEnd"/>
      <w:r>
        <w:rPr>
          <w:sz w:val="32"/>
          <w:szCs w:val="32"/>
        </w:rPr>
        <w:t xml:space="preserve"> aby powstała nadwyżka (oszczędności rodzinne).</w:t>
      </w:r>
    </w:p>
    <w:p w14:paraId="5CC5672D" w14:textId="77777777" w:rsidR="00062BED" w:rsidRDefault="00062BED" w:rsidP="00062BED">
      <w:pPr>
        <w:pStyle w:val="v1msonormal"/>
      </w:pPr>
      <w:r>
        <w:rPr>
          <w:sz w:val="32"/>
          <w:szCs w:val="32"/>
        </w:rPr>
        <w:t> </w:t>
      </w:r>
    </w:p>
    <w:p w14:paraId="1C142309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Budżet państwa</w:t>
      </w:r>
      <w:r>
        <w:rPr>
          <w:sz w:val="32"/>
          <w:szCs w:val="32"/>
        </w:rPr>
        <w:t xml:space="preserve"> to roczny plan dochodów i wydatków państwa który jest uchwalany przez Sejm na podstawie propozycji Rady Ministrów. Ustalany jest na okres jednego roku kalendarzowego w postaci ustawy budżetowej. Gdy Rada Ministrów nie może przedstawić Sejmowi projektu ustawy budżetowej, przedkłada program prowizorium budżetowego,</w:t>
      </w:r>
    </w:p>
    <w:p w14:paraId="4B90C325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Dochody budżetu</w:t>
      </w:r>
      <w:r>
        <w:rPr>
          <w:sz w:val="32"/>
          <w:szCs w:val="32"/>
        </w:rPr>
        <w:t xml:space="preserve"> to: podatki, cła, opłaty skarbowe od kar i grzywien, dywidendy od akcji spółek skarbu państwa. </w:t>
      </w:r>
      <w:r>
        <w:rPr>
          <w:rStyle w:val="Pogrubienie"/>
          <w:bCs w:val="0"/>
          <w:sz w:val="32"/>
          <w:szCs w:val="32"/>
        </w:rPr>
        <w:t>Wydatki</w:t>
      </w:r>
      <w:r>
        <w:rPr>
          <w:sz w:val="32"/>
          <w:szCs w:val="32"/>
        </w:rPr>
        <w:t xml:space="preserve"> to: obronność kraju, ochrona porządku publicznego, administracją, dotacje do szkół wyższych i jednostek naukowo badawczych itp.</w:t>
      </w:r>
    </w:p>
    <w:p w14:paraId="0B9B4919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Deficyt budżetowy</w:t>
      </w:r>
      <w:r>
        <w:rPr>
          <w:sz w:val="32"/>
          <w:szCs w:val="32"/>
        </w:rPr>
        <w:t xml:space="preserve"> jest niwelowany pożyczkami i emisją papierów wartościowych (obligacji)zobowiązania te to </w:t>
      </w:r>
      <w:r>
        <w:rPr>
          <w:rStyle w:val="Pogrubienie"/>
          <w:bCs w:val="0"/>
          <w:sz w:val="32"/>
          <w:szCs w:val="32"/>
        </w:rPr>
        <w:t>Dług publiczny</w:t>
      </w:r>
      <w:r>
        <w:rPr>
          <w:sz w:val="32"/>
          <w:szCs w:val="32"/>
        </w:rPr>
        <w:t>.</w:t>
      </w:r>
    </w:p>
    <w:p w14:paraId="5F4FF1B6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Zasada rocznego okresu budżetowego</w:t>
      </w:r>
      <w:r>
        <w:rPr>
          <w:sz w:val="32"/>
          <w:szCs w:val="32"/>
        </w:rPr>
        <w:t xml:space="preserve"> tj. plan gospodarki finansowej obejmuje okres od 1.01 do 31.12.</w:t>
      </w:r>
    </w:p>
    <w:p w14:paraId="18F8C4B6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Zasada jedności i zupełności budżetu</w:t>
      </w:r>
      <w:r>
        <w:rPr>
          <w:sz w:val="32"/>
          <w:szCs w:val="32"/>
        </w:rPr>
        <w:t xml:space="preserve"> to jedyny plan obejmujący ogół wydatków i dochodów państwa, pozwala na pełna orientację w całości gospodarki finansowej państwa. Zasada ta często nie jest </w:t>
      </w:r>
      <w:proofErr w:type="gramStart"/>
      <w:r>
        <w:rPr>
          <w:sz w:val="32"/>
          <w:szCs w:val="32"/>
        </w:rPr>
        <w:t>przestrzegana  powstają</w:t>
      </w:r>
      <w:proofErr w:type="gramEnd"/>
      <w:r>
        <w:rPr>
          <w:sz w:val="32"/>
          <w:szCs w:val="32"/>
        </w:rPr>
        <w:t xml:space="preserve"> agencje i fundusze pozabudżetowe  (40 w roku 1999) wydatki poza kontrolą parlamentu.</w:t>
      </w:r>
    </w:p>
    <w:p w14:paraId="1A9F3BAF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Zasada jawności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budżetu  wszystkie</w:t>
      </w:r>
      <w:proofErr w:type="gramEnd"/>
      <w:r>
        <w:rPr>
          <w:sz w:val="32"/>
          <w:szCs w:val="32"/>
        </w:rPr>
        <w:t xml:space="preserve"> wydatki mogą być kontrolowane i podane do wiadomości publicznej.</w:t>
      </w:r>
    </w:p>
    <w:p w14:paraId="69C15993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Zasada szczegółowości</w:t>
      </w:r>
      <w:r>
        <w:rPr>
          <w:sz w:val="32"/>
          <w:szCs w:val="32"/>
        </w:rPr>
        <w:t xml:space="preserve"> budżetu określa źródła dochodów i celów </w:t>
      </w:r>
      <w:proofErr w:type="gramStart"/>
      <w:r>
        <w:rPr>
          <w:sz w:val="32"/>
          <w:szCs w:val="32"/>
        </w:rPr>
        <w:t>wydatków</w:t>
      </w:r>
      <w:proofErr w:type="gramEnd"/>
      <w:r>
        <w:rPr>
          <w:sz w:val="32"/>
          <w:szCs w:val="32"/>
        </w:rPr>
        <w:t xml:space="preserve"> których nie można zmieniać w trakcie roku budżetowego w praktyce dyscyplina budżetowa jest naruszana. </w:t>
      </w:r>
    </w:p>
    <w:p w14:paraId="399654AA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lastRenderedPageBreak/>
        <w:t>Zasada zrównoważenia</w:t>
      </w:r>
      <w:r>
        <w:rPr>
          <w:sz w:val="32"/>
          <w:szCs w:val="32"/>
        </w:rPr>
        <w:t xml:space="preserve"> budżetu pełne sfinansowanie wydatków państwowych przez dochody bez wzrostu zadłużenia w Polsce ta zasada jest często łamana.</w:t>
      </w:r>
    </w:p>
    <w:p w14:paraId="573AC5B0" w14:textId="77777777" w:rsidR="00062BED" w:rsidRDefault="00062BED" w:rsidP="00062BED">
      <w:pPr>
        <w:pStyle w:val="v1msobodytext"/>
      </w:pPr>
      <w:r>
        <w:rPr>
          <w:sz w:val="32"/>
          <w:szCs w:val="32"/>
        </w:rPr>
        <w:t xml:space="preserve"> Budżet samorządu </w:t>
      </w:r>
      <w:proofErr w:type="spellStart"/>
      <w:r>
        <w:rPr>
          <w:sz w:val="32"/>
          <w:szCs w:val="32"/>
        </w:rPr>
        <w:t>terytorialnego-to</w:t>
      </w:r>
      <w:proofErr w:type="spellEnd"/>
      <w:r>
        <w:rPr>
          <w:sz w:val="32"/>
          <w:szCs w:val="32"/>
        </w:rPr>
        <w:t xml:space="preserve"> roczny plan dochodów i wydatków gminy który jest uchwalany przez Radę Gminy.</w:t>
      </w:r>
    </w:p>
    <w:p w14:paraId="04BED92B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Kompetencje samorządu</w:t>
      </w:r>
      <w:r>
        <w:rPr>
          <w:sz w:val="32"/>
          <w:szCs w:val="32"/>
        </w:rPr>
        <w:t xml:space="preserve"> to: uchwalanie budżetu gminy, emisja obligacji komunalnych, zaciąganie kredytów </w:t>
      </w:r>
    </w:p>
    <w:p w14:paraId="289DED23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Źródła dochodów</w:t>
      </w:r>
      <w:r>
        <w:rPr>
          <w:sz w:val="32"/>
          <w:szCs w:val="32"/>
        </w:rPr>
        <w:t xml:space="preserve"> to: dochody podatkowe, od nieruchomości, środków transportu, posiadania psów, rolny, od działalności gospodarczej, spadków i darowizn, udział w podatku od osób fizycznych i prawnych, opłata targowa, miejscowa, administracyjna, skarbowa dotacje z budżetu państwa, pożyczki, obligacje samorządowe.</w:t>
      </w:r>
    </w:p>
    <w:p w14:paraId="4D9F1920" w14:textId="77777777" w:rsidR="00062BED" w:rsidRDefault="00062BED" w:rsidP="00062BED">
      <w:pPr>
        <w:pStyle w:val="v1msonormal"/>
      </w:pPr>
      <w:r>
        <w:rPr>
          <w:sz w:val="32"/>
          <w:szCs w:val="32"/>
        </w:rPr>
        <w:t> </w:t>
      </w:r>
    </w:p>
    <w:p w14:paraId="6B93D06A" w14:textId="77777777" w:rsidR="00062BED" w:rsidRDefault="00062BED" w:rsidP="00062BED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20AF7303" w14:textId="77777777" w:rsidR="00062BED" w:rsidRDefault="00062BED" w:rsidP="00062BED">
      <w:pPr>
        <w:pStyle w:val="v1msonormal"/>
      </w:pPr>
      <w:r>
        <w:rPr>
          <w:sz w:val="32"/>
          <w:szCs w:val="32"/>
        </w:rPr>
        <w:t xml:space="preserve">Jacek </w:t>
      </w:r>
      <w:proofErr w:type="spellStart"/>
      <w:r>
        <w:rPr>
          <w:sz w:val="32"/>
          <w:szCs w:val="32"/>
        </w:rPr>
        <w:t>Musiałkiewicz</w:t>
      </w:r>
      <w:proofErr w:type="spellEnd"/>
      <w:r>
        <w:rPr>
          <w:sz w:val="32"/>
          <w:szCs w:val="32"/>
        </w:rPr>
        <w:t>- Podstawy Przedsiębiorczości 2,</w:t>
      </w:r>
      <w:proofErr w:type="gramStart"/>
      <w:r>
        <w:rPr>
          <w:sz w:val="32"/>
          <w:szCs w:val="32"/>
        </w:rPr>
        <w:t>0  wydawnictwo</w:t>
      </w:r>
      <w:proofErr w:type="gramEnd"/>
      <w:r>
        <w:rPr>
          <w:sz w:val="32"/>
          <w:szCs w:val="32"/>
        </w:rPr>
        <w:t xml:space="preserve"> ekonomik</w:t>
      </w:r>
    </w:p>
    <w:p w14:paraId="05DC015A" w14:textId="77777777" w:rsidR="00062BED" w:rsidRDefault="00062BED" w:rsidP="00062BED">
      <w:pPr>
        <w:pStyle w:val="v1msonormal"/>
      </w:pPr>
      <w:r>
        <w:rPr>
          <w:sz w:val="32"/>
          <w:szCs w:val="32"/>
        </w:rPr>
        <w:t xml:space="preserve">Małgorzata Biernacka Podstawy przedsiębiorczości </w:t>
      </w:r>
    </w:p>
    <w:p w14:paraId="642C8334" w14:textId="77777777" w:rsidR="00062BED" w:rsidRDefault="00062BED" w:rsidP="00062BED">
      <w:pPr>
        <w:pStyle w:val="v1msonormal"/>
      </w:pPr>
      <w:r>
        <w:rPr>
          <w:sz w:val="32"/>
          <w:szCs w:val="32"/>
        </w:rPr>
        <w:t>wydawnictwo Operon</w:t>
      </w:r>
    </w:p>
    <w:p w14:paraId="1AB253DC" w14:textId="77777777" w:rsidR="00062BED" w:rsidRDefault="00062BED" w:rsidP="00062BED">
      <w:pPr>
        <w:pStyle w:val="v1msonormal"/>
      </w:pPr>
      <w:r>
        <w:rPr>
          <w:sz w:val="32"/>
          <w:szCs w:val="32"/>
        </w:rPr>
        <w:t>Jarosław Korba – Podstawy Przedsiębiorczości</w:t>
      </w:r>
    </w:p>
    <w:p w14:paraId="4647DCF6" w14:textId="77777777" w:rsidR="00062BED" w:rsidRDefault="00062BED" w:rsidP="00062BED">
      <w:pPr>
        <w:pStyle w:val="v1msonormal"/>
      </w:pPr>
      <w:r>
        <w:rPr>
          <w:sz w:val="32"/>
          <w:szCs w:val="32"/>
        </w:rPr>
        <w:t>Wydawnictwo Operon</w:t>
      </w:r>
    </w:p>
    <w:p w14:paraId="544569E6" w14:textId="77777777" w:rsidR="00FC4339" w:rsidRDefault="00FC4339"/>
    <w:sectPr w:rsidR="00FC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54865"/>
    <w:multiLevelType w:val="multilevel"/>
    <w:tmpl w:val="0C9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39"/>
    <w:rsid w:val="00062BED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E540B-61B2-4824-9A7E-62EEED1E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6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BED"/>
    <w:rPr>
      <w:b/>
      <w:bCs/>
    </w:rPr>
  </w:style>
  <w:style w:type="character" w:styleId="Uwydatnienie">
    <w:name w:val="Emphasis"/>
    <w:basedOn w:val="Domylnaczcionkaakapitu"/>
    <w:uiPriority w:val="20"/>
    <w:qFormat/>
    <w:rsid w:val="00062BED"/>
    <w:rPr>
      <w:i/>
      <w:iCs/>
    </w:rPr>
  </w:style>
  <w:style w:type="paragraph" w:customStyle="1" w:styleId="v1msobodytext">
    <w:name w:val="v1msobodytext"/>
    <w:basedOn w:val="Normalny"/>
    <w:rsid w:val="0006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1085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2021-03-09T08:12:00Z</dcterms:created>
  <dcterms:modified xsi:type="dcterms:W3CDTF">2021-03-09T08:13:00Z</dcterms:modified>
</cp:coreProperties>
</file>