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43346" w14:textId="77777777" w:rsidR="005D6B54" w:rsidRDefault="005D6B54" w:rsidP="005D6B54">
      <w:pPr>
        <w:pStyle w:val="v1msonormal"/>
        <w:jc w:val="center"/>
      </w:pPr>
      <w:r>
        <w:rPr>
          <w:rStyle w:val="Pogrubienie"/>
          <w:bCs w:val="0"/>
          <w:sz w:val="32"/>
          <w:szCs w:val="32"/>
        </w:rPr>
        <w:t>MLO Bialystok Wiedza o Społeczeństwie klasa II semestr 4 zajęcia 20.02.2021 rok.</w:t>
      </w:r>
    </w:p>
    <w:p w14:paraId="10FFDC40" w14:textId="77777777" w:rsidR="005D6B54" w:rsidRDefault="005D6B54" w:rsidP="005D6B54">
      <w:pPr>
        <w:pStyle w:val="v1msonormal"/>
        <w:jc w:val="center"/>
      </w:pPr>
      <w:r>
        <w:rPr>
          <w:rStyle w:val="Pogrubienie"/>
          <w:bCs w:val="0"/>
          <w:sz w:val="32"/>
          <w:szCs w:val="32"/>
        </w:rPr>
        <w:t> </w:t>
      </w:r>
    </w:p>
    <w:p w14:paraId="42B1323B" w14:textId="77777777" w:rsidR="005D6B54" w:rsidRDefault="005D6B54" w:rsidP="005D6B54">
      <w:pPr>
        <w:pStyle w:val="v1msonormal"/>
      </w:pPr>
      <w:r>
        <w:t> </w:t>
      </w:r>
    </w:p>
    <w:p w14:paraId="22E0D701" w14:textId="77777777" w:rsidR="005D6B54" w:rsidRDefault="005D6B54" w:rsidP="005D6B54">
      <w:pPr>
        <w:pStyle w:val="v1msonormal"/>
      </w:pPr>
      <w:r>
        <w:rPr>
          <w:rStyle w:val="Pogrubienie"/>
          <w:bCs w:val="0"/>
          <w:sz w:val="32"/>
          <w:szCs w:val="32"/>
        </w:rPr>
        <w:t xml:space="preserve">T. Wstępny instruktaż BHP, zapoznanie słuchaczy z przedmiotowym systemem oceniania, kryterium oceniania oraz wymogami edukacyjnymi. Mc Donldyzacja; przewidywalność, kalkulacyjność, efektywność, manipulacja. </w:t>
      </w:r>
    </w:p>
    <w:p w14:paraId="26A5057A" w14:textId="77777777" w:rsidR="005D6B54" w:rsidRDefault="005D6B54" w:rsidP="005D6B54">
      <w:pPr>
        <w:pStyle w:val="v1msonormal"/>
      </w:pPr>
      <w:r>
        <w:rPr>
          <w:rStyle w:val="Pogrubienie"/>
          <w:bCs w:val="0"/>
          <w:sz w:val="32"/>
          <w:szCs w:val="32"/>
        </w:rPr>
        <w:t> </w:t>
      </w:r>
    </w:p>
    <w:p w14:paraId="23CFD112" w14:textId="77777777" w:rsidR="005D6B54" w:rsidRDefault="005D6B54" w:rsidP="005D6B54">
      <w:pPr>
        <w:pStyle w:val="v1msonormal"/>
      </w:pPr>
      <w:r>
        <w:rPr>
          <w:rStyle w:val="Pogrubienie"/>
          <w:sz w:val="36"/>
          <w:szCs w:val="36"/>
        </w:rPr>
        <w:t>Makdonaldyzacja</w:t>
      </w:r>
      <w:r>
        <w:rPr>
          <w:sz w:val="36"/>
          <w:szCs w:val="36"/>
        </w:rPr>
        <w:t xml:space="preserve"> – proces stopniowego upowszechniania się zasad działania znanych z </w:t>
      </w:r>
      <w:hyperlink r:id="rId5" w:tgtFrame="_blank" w:tooltip="Bar (lokal gastronomiczny)" w:history="1">
        <w:r>
          <w:rPr>
            <w:rStyle w:val="Hipercze"/>
            <w:sz w:val="36"/>
            <w:szCs w:val="36"/>
          </w:rPr>
          <w:t>barów</w:t>
        </w:r>
      </w:hyperlink>
      <w:r>
        <w:rPr>
          <w:sz w:val="36"/>
          <w:szCs w:val="36"/>
        </w:rPr>
        <w:t xml:space="preserve"> szybkiej obsługi (uosabianych przez sieć </w:t>
      </w:r>
      <w:hyperlink r:id="rId6" w:tgtFrame="_blank" w:tooltip="McDonald's" w:history="1">
        <w:r>
          <w:rPr>
            <w:rStyle w:val="Hipercze"/>
            <w:sz w:val="36"/>
            <w:szCs w:val="36"/>
          </w:rPr>
          <w:t>McDonald's</w:t>
        </w:r>
      </w:hyperlink>
      <w:r>
        <w:rPr>
          <w:sz w:val="36"/>
          <w:szCs w:val="36"/>
        </w:rPr>
        <w:t xml:space="preserve">) we wszystkich dziedzinach życia społecznego w </w:t>
      </w:r>
      <w:hyperlink r:id="rId7" w:tgtFrame="_blank" w:tooltip="Stany Zjednoczone" w:history="1">
        <w:r>
          <w:rPr>
            <w:rStyle w:val="Hipercze"/>
            <w:sz w:val="36"/>
            <w:szCs w:val="36"/>
          </w:rPr>
          <w:t>Stanach Zjednoczonych</w:t>
        </w:r>
      </w:hyperlink>
      <w:r>
        <w:rPr>
          <w:sz w:val="36"/>
          <w:szCs w:val="36"/>
        </w:rPr>
        <w:t xml:space="preserve"> i na całym świecie</w:t>
      </w:r>
      <w:hyperlink r:id="rId8" w:anchor="cite_note-1" w:tgtFrame="_blank" w:history="1">
        <w:r>
          <w:rPr>
            <w:rStyle w:val="Hipercze"/>
            <w:sz w:val="36"/>
            <w:szCs w:val="36"/>
            <w:vertAlign w:val="superscript"/>
          </w:rPr>
          <w:t>[1]</w:t>
        </w:r>
      </w:hyperlink>
      <w:r>
        <w:rPr>
          <w:sz w:val="36"/>
          <w:szCs w:val="36"/>
        </w:rPr>
        <w:t xml:space="preserve">. </w:t>
      </w:r>
    </w:p>
    <w:p w14:paraId="76945868" w14:textId="77777777" w:rsidR="005D6B54" w:rsidRDefault="005D6B54" w:rsidP="005D6B54">
      <w:pPr>
        <w:pStyle w:val="v1msonormal"/>
      </w:pPr>
      <w:r>
        <w:rPr>
          <w:sz w:val="36"/>
          <w:szCs w:val="36"/>
        </w:rPr>
        <w:t xml:space="preserve">Tematem makdonaldyzacji zainteresował się </w:t>
      </w:r>
      <w:hyperlink r:id="rId9" w:tgtFrame="_blank" w:tooltip="George&#10;        Ritzer" w:history="1">
        <w:r>
          <w:rPr>
            <w:rStyle w:val="Hipercze"/>
            <w:sz w:val="36"/>
            <w:szCs w:val="36"/>
          </w:rPr>
          <w:t>George Ritzer</w:t>
        </w:r>
      </w:hyperlink>
      <w:r>
        <w:rPr>
          <w:sz w:val="36"/>
          <w:szCs w:val="36"/>
        </w:rPr>
        <w:t xml:space="preserve"> już w latach 60. XX wieku. Zjawisko makdonaldyzacji, powiązane z procesem </w:t>
      </w:r>
      <w:hyperlink r:id="rId10" w:tgtFrame="_blank" w:tooltip="Globalizacja" w:history="1">
        <w:r>
          <w:rPr>
            <w:rStyle w:val="Hipercze"/>
            <w:sz w:val="36"/>
            <w:szCs w:val="36"/>
          </w:rPr>
          <w:t>globalizacji</w:t>
        </w:r>
      </w:hyperlink>
      <w:r>
        <w:rPr>
          <w:sz w:val="36"/>
          <w:szCs w:val="36"/>
        </w:rPr>
        <w:t xml:space="preserve">, szybko rozpowszechniło się w większości krajów. Makdonaldyzację poprzedziła </w:t>
      </w:r>
      <w:hyperlink r:id="rId11" w:tgtFrame="_blank" w:tooltip="Racjonalizacja" w:history="1">
        <w:r>
          <w:rPr>
            <w:rStyle w:val="Hipercze"/>
            <w:sz w:val="36"/>
            <w:szCs w:val="36"/>
          </w:rPr>
          <w:t>racjonalizacja</w:t>
        </w:r>
      </w:hyperlink>
      <w:r>
        <w:rPr>
          <w:sz w:val="36"/>
          <w:szCs w:val="36"/>
        </w:rPr>
        <w:t xml:space="preserve"> i </w:t>
      </w:r>
      <w:hyperlink r:id="rId12" w:tgtFrame="_blank" w:tooltip="Biurokracja" w:history="1">
        <w:r>
          <w:rPr>
            <w:rStyle w:val="Hipercze"/>
            <w:sz w:val="36"/>
            <w:szCs w:val="36"/>
          </w:rPr>
          <w:t>biurokracja</w:t>
        </w:r>
      </w:hyperlink>
      <w:r>
        <w:rPr>
          <w:sz w:val="36"/>
          <w:szCs w:val="36"/>
        </w:rPr>
        <w:t xml:space="preserve">. George Ritzer zetknął się z tym elementem kulturowym w 1959, dostrzegł ten system i zaczął doszukiwać się podobnych reguł w innych miejscach, np. na placu zabaw, w szpitalu, przychodni. Stwierdził, że makdonaldyzacja nie jest nowym zjawiskiem, ale stanowi rozwinięcie racjonalizacji, oraz że systemy racjonalne zaczęły dominować i nie ma od nich ucieczki, tzw. „żelazna klatka". Teoria makdonaldyzacji została sformułowana przez Ritzera w 1993 w książce pt. „Mcdonaldyzacja społeczeństwa". Autor uważał, że zjawisko to dotyczy wszystkiego, zarówno życia codziennego, politycznego, jak i spraw wiary. </w:t>
      </w:r>
    </w:p>
    <w:p w14:paraId="341088D1" w14:textId="77777777" w:rsidR="005D6B54" w:rsidRDefault="005D6B54" w:rsidP="005D6B54">
      <w:pPr>
        <w:pStyle w:val="v1msonormal"/>
      </w:pPr>
      <w:r>
        <w:rPr>
          <w:sz w:val="36"/>
          <w:szCs w:val="36"/>
        </w:rPr>
        <w:lastRenderedPageBreak/>
        <w:t xml:space="preserve">Wpływ na szerokie przyjęcie tego systemu wywarł między innymi czynnik </w:t>
      </w:r>
      <w:hyperlink r:id="rId13" w:tgtFrame="_blank" w:tooltip="Ekonomia" w:history="1">
        <w:r>
          <w:rPr>
            <w:rStyle w:val="Hipercze"/>
            <w:sz w:val="36"/>
            <w:szCs w:val="36"/>
          </w:rPr>
          <w:t>ekonomiczny</w:t>
        </w:r>
      </w:hyperlink>
      <w:r>
        <w:rPr>
          <w:sz w:val="36"/>
          <w:szCs w:val="36"/>
        </w:rPr>
        <w:t xml:space="preserve">, czyli wielomilionowe </w:t>
      </w:r>
      <w:hyperlink r:id="rId14" w:tgtFrame="_blank" w:tooltip="Zysk" w:history="1">
        <w:r>
          <w:rPr>
            <w:rStyle w:val="Hipercze"/>
            <w:sz w:val="36"/>
            <w:szCs w:val="36"/>
          </w:rPr>
          <w:t>zyski</w:t>
        </w:r>
      </w:hyperlink>
      <w:r>
        <w:rPr>
          <w:sz w:val="36"/>
          <w:szCs w:val="36"/>
        </w:rPr>
        <w:t xml:space="preserve">. Na początku makdonaldyzacja miała dotyczyć pewnego rodzaju </w:t>
      </w:r>
      <w:hyperlink r:id="rId15" w:tgtFrame="_blank" w:tooltip="Amerykanizacja" w:history="1">
        <w:r>
          <w:rPr>
            <w:rStyle w:val="Hipercze"/>
            <w:sz w:val="36"/>
            <w:szCs w:val="36"/>
          </w:rPr>
          <w:t>amerykanizacji</w:t>
        </w:r>
      </w:hyperlink>
      <w:r>
        <w:rPr>
          <w:sz w:val="36"/>
          <w:szCs w:val="36"/>
        </w:rPr>
        <w:t xml:space="preserve">. Z makdonaldyzacją wiąże się istnienie </w:t>
      </w:r>
      <w:hyperlink r:id="rId16" w:tgtFrame="_blank" w:tooltip="Dom&#10;        handlowy" w:history="1">
        <w:r>
          <w:rPr>
            <w:rStyle w:val="Hipercze"/>
            <w:sz w:val="36"/>
            <w:szCs w:val="36"/>
          </w:rPr>
          <w:t>domów handlowych</w:t>
        </w:r>
      </w:hyperlink>
      <w:r>
        <w:rPr>
          <w:sz w:val="36"/>
          <w:szCs w:val="36"/>
        </w:rPr>
        <w:t xml:space="preserve">, tzw. „długie ręce makdonaldyzacji". System zmakdonaldyzowanego funkcjonowania </w:t>
      </w:r>
      <w:hyperlink r:id="rId17" w:tgtFrame="_blank" w:tooltip="Gastronomia" w:history="1">
        <w:r>
          <w:rPr>
            <w:rStyle w:val="Hipercze"/>
            <w:sz w:val="36"/>
            <w:szCs w:val="36"/>
          </w:rPr>
          <w:t>gastronomicznego</w:t>
        </w:r>
      </w:hyperlink>
      <w:r>
        <w:rPr>
          <w:sz w:val="36"/>
          <w:szCs w:val="36"/>
        </w:rPr>
        <w:t xml:space="preserve"> miał dotyczyć małych miast i obrzeży miast, nie miał być skierowany do </w:t>
      </w:r>
      <w:hyperlink r:id="rId18" w:tgtFrame="_blank" w:tooltip="Elita" w:history="1">
        <w:r>
          <w:rPr>
            <w:rStyle w:val="Hipercze"/>
            <w:sz w:val="36"/>
            <w:szCs w:val="36"/>
          </w:rPr>
          <w:t>elit</w:t>
        </w:r>
      </w:hyperlink>
      <w:r>
        <w:rPr>
          <w:sz w:val="36"/>
          <w:szCs w:val="36"/>
        </w:rPr>
        <w:t xml:space="preserve">, a jedynie do </w:t>
      </w:r>
      <w:hyperlink r:id="rId19" w:tgtFrame="_blank" w:tooltip="Kultura popularna" w:history="1">
        <w:r>
          <w:rPr>
            <w:rStyle w:val="Hipercze"/>
            <w:sz w:val="36"/>
            <w:szCs w:val="36"/>
          </w:rPr>
          <w:t>mas</w:t>
        </w:r>
      </w:hyperlink>
      <w:r>
        <w:rPr>
          <w:sz w:val="36"/>
          <w:szCs w:val="36"/>
        </w:rPr>
        <w:t>. System makdonaldyzacji jest systemem bardzo profesjonalnym. W latach 60. stworzono system medyczny, tzw. McLekarza</w:t>
      </w:r>
      <w:r>
        <w:rPr>
          <w:sz w:val="36"/>
          <w:szCs w:val="36"/>
          <w:vertAlign w:val="superscript"/>
        </w:rPr>
        <w:t>[</w:t>
      </w:r>
      <w:hyperlink r:id="rId20" w:tgtFrame="_blank" w:tooltip="Pomoc:Przypisy" w:history="1">
        <w:r>
          <w:rPr>
            <w:rStyle w:val="Hipercze"/>
            <w:sz w:val="36"/>
            <w:szCs w:val="36"/>
            <w:vertAlign w:val="superscript"/>
          </w:rPr>
          <w:t>potrzebny przypis</w:t>
        </w:r>
      </w:hyperlink>
      <w:r>
        <w:rPr>
          <w:sz w:val="36"/>
          <w:szCs w:val="36"/>
          <w:vertAlign w:val="superscript"/>
        </w:rPr>
        <w:t>]</w:t>
      </w:r>
      <w:r>
        <w:rPr>
          <w:sz w:val="36"/>
          <w:szCs w:val="36"/>
        </w:rPr>
        <w:t xml:space="preserve">. </w:t>
      </w:r>
    </w:p>
    <w:p w14:paraId="795D774A" w14:textId="0D904E1B" w:rsidR="005D6B54" w:rsidRDefault="005D6B54" w:rsidP="005D6B54">
      <w:pPr>
        <w:pStyle w:val="v1msonormal"/>
        <w:spacing w:after="0" w:afterAutospacing="0"/>
      </w:pPr>
      <w:r>
        <w:rPr>
          <w:sz w:val="36"/>
          <w:szCs w:val="36"/>
        </w:rPr>
        <w:object w:dxaOrig="1440" w:dyaOrig="1440" w14:anchorId="5A3B96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8pt" o:ole="">
            <v:imagedata r:id="rId21" o:title=""/>
          </v:shape>
          <w:control r:id="rId22" w:name="DefaultOcxName" w:shapeid="_x0000_i1027"/>
        </w:object>
      </w:r>
    </w:p>
    <w:p w14:paraId="11B64906" w14:textId="77777777" w:rsidR="005D6B54" w:rsidRDefault="005D6B54" w:rsidP="005D6B54">
      <w:pPr>
        <w:pStyle w:val="v1msonormal"/>
        <w:spacing w:after="0" w:afterAutospacing="0"/>
      </w:pPr>
      <w:r>
        <w:rPr>
          <w:sz w:val="36"/>
          <w:szCs w:val="36"/>
        </w:rPr>
        <w:t>Standardowe menu w barze McDonald's dostępne na całym świecie</w:t>
      </w:r>
    </w:p>
    <w:p w14:paraId="191C1777" w14:textId="77777777" w:rsidR="005D6B54" w:rsidRDefault="005D6B54" w:rsidP="005D6B54">
      <w:pPr>
        <w:pStyle w:val="v1msonormal"/>
        <w:numPr>
          <w:ilvl w:val="0"/>
          <w:numId w:val="1"/>
        </w:numPr>
      </w:pPr>
      <w:r>
        <w:rPr>
          <w:rStyle w:val="Pogrubienie"/>
          <w:sz w:val="36"/>
          <w:szCs w:val="36"/>
        </w:rPr>
        <w:t>Kalkulacyjność</w:t>
      </w:r>
      <w:r>
        <w:rPr>
          <w:sz w:val="36"/>
          <w:szCs w:val="36"/>
        </w:rPr>
        <w:t xml:space="preserve"> (kwantytatywność) – liczą się cechy kwantytatywne (</w:t>
      </w:r>
      <w:hyperlink r:id="rId23" w:tgtFrame="_blank" w:tooltip="Cena" w:history="1">
        <w:r>
          <w:rPr>
            <w:rStyle w:val="Hipercze"/>
            <w:sz w:val="36"/>
            <w:szCs w:val="36"/>
          </w:rPr>
          <w:t>cena</w:t>
        </w:r>
      </w:hyperlink>
      <w:r>
        <w:rPr>
          <w:sz w:val="36"/>
          <w:szCs w:val="36"/>
        </w:rPr>
        <w:t xml:space="preserve">, jakość, ilość czasu potrzebna na wykonanie usługi), wszystko zostaje przeliczone. Ilość staje się równoważna jakości, czyli dobre jest to co dostajemy w dużej ilości i szybko. Wiąże się to ze starą zasadą </w:t>
      </w:r>
      <w:hyperlink r:id="rId24" w:tgtFrame="_blank" w:tooltip="Psychologia" w:history="1">
        <w:r>
          <w:rPr>
            <w:rStyle w:val="Hipercze"/>
            <w:sz w:val="36"/>
            <w:szCs w:val="36"/>
          </w:rPr>
          <w:t>psychologiczną</w:t>
        </w:r>
      </w:hyperlink>
      <w:r>
        <w:rPr>
          <w:sz w:val="36"/>
          <w:szCs w:val="36"/>
        </w:rPr>
        <w:t xml:space="preserve">, która mówi, że jak coś dostajemy za darmo to jest to dobre; następuje kuszenie słowami tj. „podwójne", „potrójne" lub za tę samą cenę dostajemy więcej. W </w:t>
      </w:r>
      <w:hyperlink r:id="rId25" w:tgtFrame="_blank" w:tooltip="System gospodarczy" w:history="1">
        <w:r>
          <w:rPr>
            <w:rStyle w:val="Hipercze"/>
            <w:sz w:val="36"/>
            <w:szCs w:val="36"/>
          </w:rPr>
          <w:t>systemie ekonomicznym</w:t>
        </w:r>
      </w:hyperlink>
      <w:r>
        <w:rPr>
          <w:sz w:val="36"/>
          <w:szCs w:val="36"/>
        </w:rPr>
        <w:t xml:space="preserve"> inwestorowi musi się to jednak opłacać. W funkcjonowaniu </w:t>
      </w:r>
      <w:hyperlink r:id="rId26" w:tgtFrame="_blank" w:tooltip="Jednostka społeczna" w:history="1">
        <w:r>
          <w:rPr>
            <w:rStyle w:val="Hipercze"/>
            <w:sz w:val="36"/>
            <w:szCs w:val="36"/>
          </w:rPr>
          <w:t>jednostki</w:t>
        </w:r>
      </w:hyperlink>
      <w:r>
        <w:rPr>
          <w:sz w:val="36"/>
          <w:szCs w:val="36"/>
        </w:rPr>
        <w:t xml:space="preserve"> kładzie się nacisk na jak najszybsze wykonywanie czynności i sprawność. Od </w:t>
      </w:r>
      <w:hyperlink r:id="rId27" w:tgtFrame="_blank" w:tooltip="Pracownik" w:history="1">
        <w:r>
          <w:rPr>
            <w:rStyle w:val="Hipercze"/>
            <w:sz w:val="36"/>
            <w:szCs w:val="36"/>
          </w:rPr>
          <w:t>pracowników</w:t>
        </w:r>
      </w:hyperlink>
      <w:r>
        <w:rPr>
          <w:sz w:val="36"/>
          <w:szCs w:val="36"/>
        </w:rPr>
        <w:t xml:space="preserve"> żąda się trzech cech: </w:t>
      </w:r>
    </w:p>
    <w:p w14:paraId="65BCF11E" w14:textId="77777777" w:rsidR="005D6B54" w:rsidRDefault="005D6B54" w:rsidP="005D6B54">
      <w:pPr>
        <w:pStyle w:val="v1msonormal"/>
        <w:numPr>
          <w:ilvl w:val="1"/>
          <w:numId w:val="1"/>
        </w:numPr>
      </w:pPr>
      <w:r>
        <w:rPr>
          <w:sz w:val="36"/>
          <w:szCs w:val="36"/>
        </w:rPr>
        <w:t>pracować szybko</w:t>
      </w:r>
    </w:p>
    <w:p w14:paraId="1C7AF147" w14:textId="77777777" w:rsidR="005D6B54" w:rsidRDefault="005D6B54" w:rsidP="005D6B54">
      <w:pPr>
        <w:pStyle w:val="v1msonormal"/>
        <w:numPr>
          <w:ilvl w:val="1"/>
          <w:numId w:val="1"/>
        </w:numPr>
      </w:pPr>
      <w:r>
        <w:rPr>
          <w:sz w:val="36"/>
          <w:szCs w:val="36"/>
        </w:rPr>
        <w:t>pracować sprawnie</w:t>
      </w:r>
    </w:p>
    <w:p w14:paraId="3387016B" w14:textId="77777777" w:rsidR="005D6B54" w:rsidRDefault="005D6B54" w:rsidP="005D6B54">
      <w:pPr>
        <w:pStyle w:val="v1msonormal"/>
        <w:numPr>
          <w:ilvl w:val="1"/>
          <w:numId w:val="1"/>
        </w:numPr>
      </w:pPr>
      <w:r>
        <w:rPr>
          <w:sz w:val="36"/>
          <w:szCs w:val="36"/>
        </w:rPr>
        <w:t>za niskie pieniądze</w:t>
      </w:r>
    </w:p>
    <w:p w14:paraId="5D4E2A6E" w14:textId="77777777" w:rsidR="005D6B54" w:rsidRDefault="005D6B54" w:rsidP="005D6B54">
      <w:pPr>
        <w:pStyle w:val="v1msonormal"/>
      </w:pPr>
      <w:r>
        <w:rPr>
          <w:sz w:val="36"/>
          <w:szCs w:val="36"/>
        </w:rPr>
        <w:t xml:space="preserve">Wszystko jest wyliczone i ustalone, a pracownik nie powinien za dużo myśleć (zastanawiać się). </w:t>
      </w:r>
    </w:p>
    <w:p w14:paraId="1ABE9F85" w14:textId="77777777" w:rsidR="005D6B54" w:rsidRDefault="005D6B54" w:rsidP="005D6B54">
      <w:pPr>
        <w:pStyle w:val="v1msonormal"/>
        <w:numPr>
          <w:ilvl w:val="0"/>
          <w:numId w:val="2"/>
        </w:numPr>
      </w:pPr>
      <w:r>
        <w:rPr>
          <w:rStyle w:val="Pogrubienie"/>
          <w:sz w:val="36"/>
          <w:szCs w:val="36"/>
        </w:rPr>
        <w:lastRenderedPageBreak/>
        <w:t>Efektywność</w:t>
      </w:r>
      <w:r>
        <w:rPr>
          <w:sz w:val="36"/>
          <w:szCs w:val="36"/>
        </w:rPr>
        <w:t xml:space="preserve"> – to optymalna (szybka) metoda przejścia z jednego punktu do następnego, np. McDrive, gdzie nie liczy się </w:t>
      </w:r>
      <w:hyperlink r:id="rId28" w:tgtFrame="_blank" w:tooltip="Podmiotowość" w:history="1">
        <w:r>
          <w:rPr>
            <w:rStyle w:val="Hipercze"/>
            <w:sz w:val="36"/>
            <w:szCs w:val="36"/>
          </w:rPr>
          <w:t>podmiot</w:t>
        </w:r>
      </w:hyperlink>
      <w:r>
        <w:rPr>
          <w:sz w:val="36"/>
          <w:szCs w:val="36"/>
        </w:rPr>
        <w:t xml:space="preserve"> tylko przedmiot sprawy oraz </w:t>
      </w:r>
      <w:hyperlink r:id="rId29" w:tgtFrame="_blank" w:tooltip="Pracownik" w:history="1">
        <w:r>
          <w:rPr>
            <w:rStyle w:val="Hipercze"/>
            <w:sz w:val="36"/>
            <w:szCs w:val="36"/>
          </w:rPr>
          <w:t>pracownik</w:t>
        </w:r>
      </w:hyperlink>
      <w:r>
        <w:rPr>
          <w:sz w:val="36"/>
          <w:szCs w:val="36"/>
        </w:rPr>
        <w:t xml:space="preserve">. Człowiek jest zatrudniony przez pewien </w:t>
      </w:r>
      <w:hyperlink r:id="rId30" w:tgtFrame="_blank" w:tooltip="System" w:history="1">
        <w:r>
          <w:rPr>
            <w:rStyle w:val="Hipercze"/>
            <w:sz w:val="36"/>
            <w:szCs w:val="36"/>
          </w:rPr>
          <w:t>system</w:t>
        </w:r>
      </w:hyperlink>
      <w:r>
        <w:rPr>
          <w:sz w:val="36"/>
          <w:szCs w:val="36"/>
        </w:rPr>
        <w:t xml:space="preserve">, a </w:t>
      </w:r>
      <w:hyperlink r:id="rId31" w:tgtFrame="_blank" w:tooltip="Jakość" w:history="1">
        <w:r>
          <w:rPr>
            <w:rStyle w:val="Hipercze"/>
            <w:sz w:val="36"/>
            <w:szCs w:val="36"/>
          </w:rPr>
          <w:t>jakość</w:t>
        </w:r>
      </w:hyperlink>
      <w:r>
        <w:rPr>
          <w:sz w:val="36"/>
          <w:szCs w:val="36"/>
        </w:rPr>
        <w:t xml:space="preserve"> podmiotu jest wyznaczana efektywnością jego pracy. Ważny jest tutaj system uregulowań formalnych i prawnych. Wysoką efektywność uzyskuje się poprzez przestrzeganie tychże uregulowań. Jest to system z góry zorganizowany, a jednostka traci swoją podmiotowość. Dotyczy to nie tylko klientów, ale także pracowników.</w:t>
      </w:r>
    </w:p>
    <w:p w14:paraId="1DFA77D4" w14:textId="77777777" w:rsidR="005D6B54" w:rsidRDefault="005D6B54" w:rsidP="005D6B54">
      <w:pPr>
        <w:pStyle w:val="v1msonormal"/>
        <w:numPr>
          <w:ilvl w:val="0"/>
          <w:numId w:val="2"/>
        </w:numPr>
      </w:pPr>
      <w:r>
        <w:rPr>
          <w:rStyle w:val="Pogrubienie"/>
          <w:sz w:val="36"/>
          <w:szCs w:val="36"/>
        </w:rPr>
        <w:t>Przewidywalność</w:t>
      </w:r>
      <w:r>
        <w:rPr>
          <w:sz w:val="36"/>
          <w:szCs w:val="36"/>
        </w:rPr>
        <w:t xml:space="preserve"> – wszystko jest przewidywalne. Wszędzie i zawsze za te same </w:t>
      </w:r>
      <w:hyperlink r:id="rId32" w:tgtFrame="_blank" w:tooltip="Pieniądz" w:history="1">
        <w:r>
          <w:rPr>
            <w:rStyle w:val="Hipercze"/>
            <w:sz w:val="36"/>
            <w:szCs w:val="36"/>
          </w:rPr>
          <w:t>pieniądze</w:t>
        </w:r>
      </w:hyperlink>
      <w:r>
        <w:rPr>
          <w:sz w:val="36"/>
          <w:szCs w:val="36"/>
        </w:rPr>
        <w:t xml:space="preserve"> dostaniemy ten sam </w:t>
      </w:r>
      <w:hyperlink r:id="rId33" w:tgtFrame="_blank" w:tooltip="Towar" w:history="1">
        <w:r>
          <w:rPr>
            <w:rStyle w:val="Hipercze"/>
            <w:sz w:val="36"/>
            <w:szCs w:val="36"/>
          </w:rPr>
          <w:t>towar</w:t>
        </w:r>
      </w:hyperlink>
      <w:r>
        <w:rPr>
          <w:sz w:val="36"/>
          <w:szCs w:val="36"/>
        </w:rPr>
        <w:t xml:space="preserve"> i </w:t>
      </w:r>
      <w:hyperlink r:id="rId34" w:tgtFrame="_blank" w:tooltip="Usługi" w:history="1">
        <w:r>
          <w:rPr>
            <w:rStyle w:val="Hipercze"/>
            <w:sz w:val="36"/>
            <w:szCs w:val="36"/>
          </w:rPr>
          <w:t>usługę</w:t>
        </w:r>
      </w:hyperlink>
      <w:r>
        <w:rPr>
          <w:sz w:val="36"/>
          <w:szCs w:val="36"/>
        </w:rPr>
        <w:t xml:space="preserve">, niezależnie od godziny, czy miejsca </w:t>
      </w:r>
      <w:hyperlink r:id="rId35" w:tgtFrame="_blank" w:tooltip="Geografia" w:history="1">
        <w:r>
          <w:rPr>
            <w:rStyle w:val="Hipercze"/>
            <w:sz w:val="36"/>
            <w:szCs w:val="36"/>
          </w:rPr>
          <w:t>geograficznego</w:t>
        </w:r>
      </w:hyperlink>
      <w:r>
        <w:rPr>
          <w:sz w:val="36"/>
          <w:szCs w:val="36"/>
        </w:rPr>
        <w:t xml:space="preserve">. W tym systemie nie jest potrzebny </w:t>
      </w:r>
      <w:hyperlink r:id="rId36" w:tgtFrame="_blank" w:tooltip="Kod" w:history="1">
        <w:r>
          <w:rPr>
            <w:rStyle w:val="Hipercze"/>
            <w:sz w:val="36"/>
            <w:szCs w:val="36"/>
          </w:rPr>
          <w:t>kod</w:t>
        </w:r>
      </w:hyperlink>
      <w:r>
        <w:rPr>
          <w:sz w:val="36"/>
          <w:szCs w:val="36"/>
        </w:rPr>
        <w:t xml:space="preserve"> </w:t>
      </w:r>
      <w:hyperlink r:id="rId37" w:tgtFrame="_blank" w:tooltip="Język (mowa)" w:history="1">
        <w:r>
          <w:rPr>
            <w:rStyle w:val="Hipercze"/>
            <w:sz w:val="36"/>
            <w:szCs w:val="36"/>
          </w:rPr>
          <w:t>językowy</w:t>
        </w:r>
      </w:hyperlink>
      <w:r>
        <w:rPr>
          <w:sz w:val="36"/>
          <w:szCs w:val="36"/>
        </w:rPr>
        <w:t xml:space="preserve">, wszędzie się w tej kwestii porozumiemy. Ma być on dla nas krzepiący, wprowadzać stabilność. Z punktu widzenia </w:t>
      </w:r>
      <w:hyperlink r:id="rId38" w:tgtFrame="_blank" w:tooltip="Kultura" w:history="1">
        <w:r>
          <w:rPr>
            <w:rStyle w:val="Hipercze"/>
            <w:sz w:val="36"/>
            <w:szCs w:val="36"/>
          </w:rPr>
          <w:t>kulturowego</w:t>
        </w:r>
      </w:hyperlink>
      <w:r>
        <w:rPr>
          <w:sz w:val="36"/>
          <w:szCs w:val="36"/>
        </w:rPr>
        <w:t xml:space="preserve"> jest to jednak bardzo niebezpieczne, ponieważ człowiek nie zastanawia się nad czymś dlatego, że nie musi, bo wszystko będzie zawsze takie same. </w:t>
      </w:r>
      <w:hyperlink r:id="rId39" w:tgtFrame="_blank" w:tooltip="System społeczny" w:history="1">
        <w:r>
          <w:rPr>
            <w:rStyle w:val="Hipercze"/>
            <w:sz w:val="36"/>
            <w:szCs w:val="36"/>
          </w:rPr>
          <w:t>System społeczny</w:t>
        </w:r>
      </w:hyperlink>
      <w:r>
        <w:rPr>
          <w:sz w:val="36"/>
          <w:szCs w:val="36"/>
        </w:rPr>
        <w:t xml:space="preserve"> też ma być stabilny i przewidywalny, uspokajający (nic się nie może zmienić), ma być tzw. kulturowa </w:t>
      </w:r>
      <w:hyperlink r:id="rId40" w:tgtFrame="_blank" w:tooltip="Świadomość" w:history="1">
        <w:r>
          <w:rPr>
            <w:rStyle w:val="Hipercze"/>
            <w:sz w:val="36"/>
            <w:szCs w:val="36"/>
          </w:rPr>
          <w:t>świadomość</w:t>
        </w:r>
      </w:hyperlink>
      <w:r>
        <w:rPr>
          <w:sz w:val="36"/>
          <w:szCs w:val="36"/>
        </w:rPr>
        <w:t xml:space="preserve"> – świat bez niespodzianek. Nasze </w:t>
      </w:r>
      <w:hyperlink r:id="rId41" w:tgtFrame="_blank" w:tooltip="Zachowanie" w:history="1">
        <w:r>
          <w:rPr>
            <w:rStyle w:val="Hipercze"/>
            <w:sz w:val="36"/>
            <w:szCs w:val="36"/>
          </w:rPr>
          <w:t>zachowanie</w:t>
        </w:r>
      </w:hyperlink>
      <w:r>
        <w:rPr>
          <w:sz w:val="36"/>
          <w:szCs w:val="36"/>
        </w:rPr>
        <w:t xml:space="preserve"> jako podmiotu też staje się przewidywalne, więc łatwo można zacząć nami manipulować. Charakterystyczna cechą jest to, że jest to system zmechanizowany i jesteśmy stale kontrolowani, obserwuje nas </w:t>
      </w:r>
      <w:hyperlink r:id="rId42" w:tgtFrame="_blank" w:tooltip="Technika" w:history="1">
        <w:r>
          <w:rPr>
            <w:rStyle w:val="Hipercze"/>
            <w:sz w:val="36"/>
            <w:szCs w:val="36"/>
          </w:rPr>
          <w:t>technika</w:t>
        </w:r>
      </w:hyperlink>
      <w:r>
        <w:rPr>
          <w:sz w:val="36"/>
          <w:szCs w:val="36"/>
        </w:rPr>
        <w:t xml:space="preserve">, </w:t>
      </w:r>
      <w:hyperlink r:id="rId43" w:tgtFrame="_blank" w:tooltip="System" w:history="1">
        <w:r>
          <w:rPr>
            <w:rStyle w:val="Hipercze"/>
            <w:sz w:val="36"/>
            <w:szCs w:val="36"/>
          </w:rPr>
          <w:t>system</w:t>
        </w:r>
      </w:hyperlink>
      <w:r>
        <w:rPr>
          <w:sz w:val="36"/>
          <w:szCs w:val="36"/>
        </w:rPr>
        <w:t xml:space="preserve">. My musimy funkcjonować zgodnie z odgórnymi oczekiwaniami. Świat społeczny oparty jest na przewidywalnych </w:t>
      </w:r>
      <w:hyperlink r:id="rId44" w:tgtFrame="_blank" w:tooltip="Interakcja społeczna" w:history="1">
        <w:r>
          <w:rPr>
            <w:rStyle w:val="Hipercze"/>
            <w:sz w:val="36"/>
            <w:szCs w:val="36"/>
          </w:rPr>
          <w:t>interakcjach międzyludzkich</w:t>
        </w:r>
      </w:hyperlink>
      <w:r>
        <w:rPr>
          <w:sz w:val="36"/>
          <w:szCs w:val="36"/>
        </w:rPr>
        <w:t>.</w:t>
      </w:r>
    </w:p>
    <w:p w14:paraId="2CD3B092" w14:textId="77777777" w:rsidR="005D6B54" w:rsidRDefault="005D6B54" w:rsidP="005D6B54">
      <w:pPr>
        <w:pStyle w:val="v1msonormal"/>
        <w:numPr>
          <w:ilvl w:val="0"/>
          <w:numId w:val="2"/>
        </w:numPr>
      </w:pPr>
      <w:r>
        <w:rPr>
          <w:rStyle w:val="Pogrubienie"/>
          <w:sz w:val="36"/>
          <w:szCs w:val="36"/>
        </w:rPr>
        <w:t>Możliwość manipulacji</w:t>
      </w:r>
      <w:r>
        <w:rPr>
          <w:sz w:val="36"/>
          <w:szCs w:val="36"/>
        </w:rPr>
        <w:t xml:space="preserve"> – cecha ta wynika z pozostałych. Działanie ludzkie zastąpiono pewną </w:t>
      </w:r>
      <w:hyperlink r:id="rId45" w:tgtFrame="_blank" w:tooltip="Technologia" w:history="1">
        <w:r>
          <w:rPr>
            <w:rStyle w:val="Hipercze"/>
            <w:sz w:val="36"/>
            <w:szCs w:val="36"/>
          </w:rPr>
          <w:t>technologią</w:t>
        </w:r>
      </w:hyperlink>
      <w:r>
        <w:rPr>
          <w:sz w:val="36"/>
          <w:szCs w:val="36"/>
        </w:rPr>
        <w:t xml:space="preserve">. Człowiek z </w:t>
      </w:r>
      <w:hyperlink r:id="rId46" w:tgtFrame="_blank" w:tooltip="Podmiotowość" w:history="1">
        <w:r>
          <w:rPr>
            <w:rStyle w:val="Hipercze"/>
            <w:sz w:val="36"/>
            <w:szCs w:val="36"/>
          </w:rPr>
          <w:t>podmiotu</w:t>
        </w:r>
      </w:hyperlink>
      <w:r>
        <w:rPr>
          <w:sz w:val="36"/>
          <w:szCs w:val="36"/>
        </w:rPr>
        <w:t xml:space="preserve"> staje się wykonawcą przedmiotu. Nie jest to manipulowanie wprost – manipuluje się drogą okrężną, pośrednią. Taki sam system działa np. w </w:t>
      </w:r>
      <w:hyperlink r:id="rId47" w:tgtFrame="_blank" w:tooltip="Urząd" w:history="1">
        <w:r>
          <w:rPr>
            <w:rStyle w:val="Hipercze"/>
            <w:sz w:val="36"/>
            <w:szCs w:val="36"/>
          </w:rPr>
          <w:t>urzędach</w:t>
        </w:r>
      </w:hyperlink>
      <w:r>
        <w:rPr>
          <w:sz w:val="36"/>
          <w:szCs w:val="36"/>
        </w:rPr>
        <w:t>, gdzie przekazuje się nam, iż jesteśmy tam mile widziani, ale jednocześnie oczekuje się, że szybko załatwimy swoją sprawę i zwolnimy miejsce dla innych. Wypełniamy czynności podstawowe, bez rozszerzania, tylko to czego się od nas wymaga, ponieważ wszystko jest wyliczone i ktoś pilnuje dyscypliny (nie możemy działać za szybko ani za wolno, sami nie mamy decydować o swoich czynnościach, tylko wypełniać to, co ktoś już opracował). Ludzie tu mają być bardzo przeciętni, a nie wykształceni, bo mogliby zacząć czegoś wymagać, a mają prawo wykonywać swoje obowiązki według ustalonej kolejności i w odpowiednich ilościach.</w:t>
      </w:r>
    </w:p>
    <w:p w14:paraId="50299F7D" w14:textId="77777777" w:rsidR="005D6B54" w:rsidRDefault="005D6B54" w:rsidP="005D6B54">
      <w:pPr>
        <w:pStyle w:val="v1msonormal"/>
      </w:pPr>
      <w:r>
        <w:rPr>
          <w:sz w:val="36"/>
          <w:szCs w:val="36"/>
        </w:rPr>
        <w:t xml:space="preserve">Zalety makdonaldyzacji: </w:t>
      </w:r>
    </w:p>
    <w:p w14:paraId="67D85F11" w14:textId="77777777" w:rsidR="005D6B54" w:rsidRDefault="005D6B54" w:rsidP="005D6B54">
      <w:pPr>
        <w:pStyle w:val="v1msonormal"/>
        <w:numPr>
          <w:ilvl w:val="0"/>
          <w:numId w:val="3"/>
        </w:numPr>
      </w:pPr>
      <w:r>
        <w:rPr>
          <w:sz w:val="36"/>
          <w:szCs w:val="36"/>
        </w:rPr>
        <w:t xml:space="preserve">dostępność towarów i usług (kultura </w:t>
      </w:r>
      <w:hyperlink r:id="rId48" w:tgtFrame="_blank" w:tooltip="Konsumpcja" w:history="1">
        <w:r>
          <w:rPr>
            <w:rStyle w:val="Hipercze"/>
            <w:sz w:val="36"/>
            <w:szCs w:val="36"/>
          </w:rPr>
          <w:t>konsumpcyjna</w:t>
        </w:r>
      </w:hyperlink>
      <w:r>
        <w:rPr>
          <w:sz w:val="36"/>
          <w:szCs w:val="36"/>
        </w:rPr>
        <w:t>) – wachlarz towarów i usług jest dostępny większej liczbie ludzi, może tam wejść każdy, nie tylko przedstawiciel elity;</w:t>
      </w:r>
    </w:p>
    <w:p w14:paraId="72C3F527" w14:textId="77777777" w:rsidR="005D6B54" w:rsidRDefault="005D6B54" w:rsidP="005D6B54">
      <w:pPr>
        <w:pStyle w:val="v1msonormal"/>
        <w:numPr>
          <w:ilvl w:val="0"/>
          <w:numId w:val="3"/>
        </w:numPr>
      </w:pPr>
      <w:r>
        <w:rPr>
          <w:sz w:val="36"/>
          <w:szCs w:val="36"/>
        </w:rPr>
        <w:t>człowiek prawie „natychmiast może zaspokajać" swoje zachcianki i pilne potrzeby, o każdej porze dnia i nocy (gospodarka 24-godzinna przez 7 dni w tygodniu i 365 dni w roku);</w:t>
      </w:r>
    </w:p>
    <w:p w14:paraId="62A0BB2C" w14:textId="77777777" w:rsidR="005D6B54" w:rsidRDefault="005D6B54" w:rsidP="005D6B54">
      <w:pPr>
        <w:pStyle w:val="v1msonormal"/>
        <w:numPr>
          <w:ilvl w:val="0"/>
          <w:numId w:val="3"/>
        </w:numPr>
      </w:pPr>
      <w:r>
        <w:rPr>
          <w:sz w:val="36"/>
          <w:szCs w:val="36"/>
        </w:rPr>
        <w:t xml:space="preserve">jednostkę, każdego człowieka traktuje się podobnie bez względu na rasę, </w:t>
      </w:r>
      <w:hyperlink r:id="rId49" w:tgtFrame="_blank" w:tooltip="Płeć" w:history="1">
        <w:r>
          <w:rPr>
            <w:rStyle w:val="Hipercze"/>
            <w:sz w:val="36"/>
            <w:szCs w:val="36"/>
          </w:rPr>
          <w:t>płeć</w:t>
        </w:r>
      </w:hyperlink>
      <w:r>
        <w:rPr>
          <w:sz w:val="36"/>
          <w:szCs w:val="36"/>
        </w:rPr>
        <w:t>, przynależność społeczną;</w:t>
      </w:r>
    </w:p>
    <w:p w14:paraId="4B39774D" w14:textId="77777777" w:rsidR="005D6B54" w:rsidRDefault="005D6B54" w:rsidP="005D6B54">
      <w:pPr>
        <w:pStyle w:val="v1msonormal"/>
        <w:numPr>
          <w:ilvl w:val="0"/>
          <w:numId w:val="3"/>
        </w:numPr>
      </w:pPr>
      <w:r>
        <w:rPr>
          <w:sz w:val="36"/>
          <w:szCs w:val="36"/>
        </w:rPr>
        <w:t xml:space="preserve">możliwość łatwego porównywania cech i cen towarów przez klientów w </w:t>
      </w:r>
      <w:hyperlink r:id="rId50" w:tgtFrame="_blank" w:tooltip="Konkurencja (ekonomia)" w:history="1">
        <w:r>
          <w:rPr>
            <w:rStyle w:val="Hipercze"/>
            <w:sz w:val="36"/>
            <w:szCs w:val="36"/>
          </w:rPr>
          <w:t>konkurencyjnych</w:t>
        </w:r>
      </w:hyperlink>
      <w:r>
        <w:rPr>
          <w:sz w:val="36"/>
          <w:szCs w:val="36"/>
        </w:rPr>
        <w:t xml:space="preserve"> </w:t>
      </w:r>
      <w:hyperlink r:id="rId51" w:tgtFrame="_blank" w:tooltip="Firma" w:history="1">
        <w:r>
          <w:rPr>
            <w:rStyle w:val="Hipercze"/>
            <w:sz w:val="36"/>
            <w:szCs w:val="36"/>
          </w:rPr>
          <w:t>firmach</w:t>
        </w:r>
      </w:hyperlink>
    </w:p>
    <w:p w14:paraId="76A2A986" w14:textId="77777777" w:rsidR="005D6B54" w:rsidRDefault="005D6B54" w:rsidP="005D6B54">
      <w:pPr>
        <w:pStyle w:val="v1msonormal"/>
        <w:numPr>
          <w:ilvl w:val="0"/>
          <w:numId w:val="3"/>
        </w:numPr>
      </w:pPr>
      <w:r>
        <w:rPr>
          <w:sz w:val="36"/>
          <w:szCs w:val="36"/>
        </w:rPr>
        <w:t xml:space="preserve">przewidywalność – </w:t>
      </w:r>
      <w:hyperlink r:id="rId52" w:tgtFrame="_blank" w:tooltip="Bezpieczeństwo" w:history="1">
        <w:r>
          <w:rPr>
            <w:rStyle w:val="Hipercze"/>
            <w:sz w:val="36"/>
            <w:szCs w:val="36"/>
          </w:rPr>
          <w:t>bezpieczeństwo</w:t>
        </w:r>
      </w:hyperlink>
      <w:r>
        <w:rPr>
          <w:sz w:val="36"/>
          <w:szCs w:val="36"/>
        </w:rPr>
        <w:t xml:space="preserve"> i stabilność systemu działa uspokajająco na społeczeństwo.</w:t>
      </w:r>
    </w:p>
    <w:p w14:paraId="594E70BD" w14:textId="77777777" w:rsidR="005D6B54" w:rsidRDefault="005D6B54" w:rsidP="005D6B54">
      <w:pPr>
        <w:pStyle w:val="v1msonormal"/>
      </w:pPr>
      <w:r>
        <w:rPr>
          <w:sz w:val="36"/>
          <w:szCs w:val="36"/>
        </w:rPr>
        <w:lastRenderedPageBreak/>
        <w:t xml:space="preserve">Wady makdonaldyzacji: </w:t>
      </w:r>
    </w:p>
    <w:p w14:paraId="3147F4A1" w14:textId="77777777" w:rsidR="005D6B54" w:rsidRDefault="005D6B54" w:rsidP="005D6B54">
      <w:pPr>
        <w:pStyle w:val="v1msonormal"/>
        <w:spacing w:after="0" w:afterAutospacing="0"/>
      </w:pPr>
      <w:r>
        <w:rPr>
          <w:sz w:val="36"/>
          <w:szCs w:val="36"/>
        </w:rPr>
        <w:t>Taśma z posiłkami – widok ogólny</w:t>
      </w:r>
    </w:p>
    <w:p w14:paraId="30808288" w14:textId="77777777" w:rsidR="005D6B54" w:rsidRDefault="005D6B54" w:rsidP="005D6B54">
      <w:pPr>
        <w:pStyle w:val="v1msonormal"/>
        <w:numPr>
          <w:ilvl w:val="0"/>
          <w:numId w:val="4"/>
        </w:numPr>
      </w:pPr>
      <w:r>
        <w:rPr>
          <w:sz w:val="36"/>
          <w:szCs w:val="36"/>
        </w:rPr>
        <w:t xml:space="preserve">ujednolicona </w:t>
      </w:r>
      <w:hyperlink r:id="rId53" w:tgtFrame="_blank" w:tooltip="Jakość" w:history="1">
        <w:r>
          <w:rPr>
            <w:rStyle w:val="Hipercze"/>
            <w:sz w:val="36"/>
            <w:szCs w:val="36"/>
          </w:rPr>
          <w:t>jakość</w:t>
        </w:r>
      </w:hyperlink>
      <w:r>
        <w:rPr>
          <w:sz w:val="36"/>
          <w:szCs w:val="36"/>
        </w:rPr>
        <w:t xml:space="preserve"> towarów i usług, np. w </w:t>
      </w:r>
      <w:hyperlink r:id="rId54" w:tgtFrame="_blank" w:tooltip="Supermarket" w:history="1">
        <w:r>
          <w:rPr>
            <w:rStyle w:val="Hipercze"/>
            <w:sz w:val="36"/>
            <w:szCs w:val="36"/>
          </w:rPr>
          <w:t>supermarketach</w:t>
        </w:r>
      </w:hyperlink>
      <w:r>
        <w:rPr>
          <w:sz w:val="36"/>
          <w:szCs w:val="36"/>
        </w:rPr>
        <w:t xml:space="preserve"> – możliwość wyboru tańszych odpowiedników, ludzie kupują to na co nigdy nie mogliby sobie pozwolić – masowa konsumpcja </w:t>
      </w:r>
      <w:hyperlink r:id="rId55" w:tgtFrame="_blank" w:tooltip="Surogat" w:history="1">
        <w:r>
          <w:rPr>
            <w:rStyle w:val="Hipercze"/>
            <w:sz w:val="36"/>
            <w:szCs w:val="36"/>
          </w:rPr>
          <w:t>zamienników</w:t>
        </w:r>
      </w:hyperlink>
      <w:r>
        <w:rPr>
          <w:sz w:val="36"/>
          <w:szCs w:val="36"/>
        </w:rPr>
        <w:t xml:space="preserve"> </w:t>
      </w:r>
      <w:hyperlink r:id="rId56" w:tgtFrame="_blank" w:tooltip="Promocja (marketing)" w:history="1">
        <w:r>
          <w:rPr>
            <w:rStyle w:val="Hipercze"/>
            <w:sz w:val="36"/>
            <w:szCs w:val="36"/>
          </w:rPr>
          <w:t>promocyjnych</w:t>
        </w:r>
      </w:hyperlink>
      <w:r>
        <w:rPr>
          <w:sz w:val="36"/>
          <w:szCs w:val="36"/>
        </w:rPr>
        <w:t>;</w:t>
      </w:r>
    </w:p>
    <w:p w14:paraId="4D1C5E2B" w14:textId="77777777" w:rsidR="005D6B54" w:rsidRDefault="005D6B54" w:rsidP="005D6B54">
      <w:pPr>
        <w:pStyle w:val="v1msonormal"/>
        <w:numPr>
          <w:ilvl w:val="0"/>
          <w:numId w:val="4"/>
        </w:numPr>
      </w:pPr>
      <w:r>
        <w:rPr>
          <w:sz w:val="36"/>
          <w:szCs w:val="36"/>
        </w:rPr>
        <w:t xml:space="preserve">sposób spędzania czasu wolnego – dawniej czas wolny mieli tylko bogaci, teraz co prawda wyjechać może każdy, ale jednocześnie ludzie czynni zawodowo pracują dłużej, więc mają mniej wolnego czasu, choć równocześnie więcej środków i możliwości jego wypełnienia, co prowadzi do procesu </w:t>
      </w:r>
      <w:hyperlink r:id="rId57" w:tgtFrame="_blank" w:tooltip="Standaryzacja (statystyka)" w:history="1">
        <w:r>
          <w:rPr>
            <w:rStyle w:val="Hipercze"/>
            <w:sz w:val="36"/>
            <w:szCs w:val="36"/>
          </w:rPr>
          <w:t>standaryzacji</w:t>
        </w:r>
      </w:hyperlink>
      <w:r>
        <w:rPr>
          <w:sz w:val="36"/>
          <w:szCs w:val="36"/>
        </w:rPr>
        <w:t xml:space="preserve"> i masowości spędzania przez ludzi czasu wolnego (jak, gdzie oraz szybko i efektywnie odpocząć);</w:t>
      </w:r>
    </w:p>
    <w:p w14:paraId="54556B64" w14:textId="77777777" w:rsidR="005D6B54" w:rsidRDefault="005D6B54" w:rsidP="005D6B54">
      <w:pPr>
        <w:pStyle w:val="v1msonormal"/>
        <w:numPr>
          <w:ilvl w:val="0"/>
          <w:numId w:val="4"/>
        </w:numPr>
      </w:pPr>
      <w:r>
        <w:rPr>
          <w:sz w:val="36"/>
          <w:szCs w:val="36"/>
        </w:rPr>
        <w:t>pozorne działanie uspokajające – ludziom wydaje się, że mają zapewnione bezpieczeństwo;</w:t>
      </w:r>
    </w:p>
    <w:p w14:paraId="6C05B803" w14:textId="77777777" w:rsidR="005D6B54" w:rsidRDefault="005D6B54" w:rsidP="005D6B54">
      <w:pPr>
        <w:pStyle w:val="v1msonormal"/>
        <w:numPr>
          <w:ilvl w:val="0"/>
          <w:numId w:val="4"/>
        </w:numPr>
      </w:pPr>
      <w:r>
        <w:rPr>
          <w:sz w:val="36"/>
          <w:szCs w:val="36"/>
        </w:rPr>
        <w:t>ujednolicanie otoczenia – nie tylko ludzi zaczyna traktować się jednakowo (bez względu na przynależność do rasy, klasy czy płci), ale także środowisko naturalne; system traktuje według założonych standardów (nie liczy się co tam jest, ale by spełniło normy, np. odpowiednia wielkość ziemniaka czy jajka);</w:t>
      </w:r>
    </w:p>
    <w:p w14:paraId="32713F61" w14:textId="77777777" w:rsidR="005D6B54" w:rsidRDefault="005D6B54" w:rsidP="005D6B54">
      <w:pPr>
        <w:pStyle w:val="v1msonormal"/>
        <w:numPr>
          <w:ilvl w:val="0"/>
          <w:numId w:val="5"/>
        </w:numPr>
      </w:pPr>
      <w:hyperlink r:id="rId58" w:tgtFrame="_blank" w:tooltip="Dehumanizacja (mechanizm obronny)" w:history="1">
        <w:r>
          <w:rPr>
            <w:rStyle w:val="Hipercze"/>
            <w:sz w:val="36"/>
            <w:szCs w:val="36"/>
          </w:rPr>
          <w:t>dehumanizacja</w:t>
        </w:r>
      </w:hyperlink>
      <w:r>
        <w:rPr>
          <w:sz w:val="36"/>
          <w:szCs w:val="36"/>
        </w:rPr>
        <w:t xml:space="preserve"> społeczeństwa – człowiek traktowany jest jak towar na </w:t>
      </w:r>
      <w:hyperlink r:id="rId59" w:tgtFrame="_blank" w:tooltip="Linia produkcyjna" w:history="1">
        <w:r>
          <w:rPr>
            <w:rStyle w:val="Hipercze"/>
            <w:sz w:val="36"/>
            <w:szCs w:val="36"/>
          </w:rPr>
          <w:t>taśmie montażowej</w:t>
        </w:r>
      </w:hyperlink>
      <w:r>
        <w:rPr>
          <w:sz w:val="36"/>
          <w:szCs w:val="36"/>
        </w:rPr>
        <w:t xml:space="preserve">, nie dochodzi do interakcji, bo nie są one potrzebne, człowiek ma wykonywać pewne czynności jak </w:t>
      </w:r>
      <w:hyperlink r:id="rId60" w:tgtFrame="_blank" w:tooltip="Robot" w:history="1">
        <w:r>
          <w:rPr>
            <w:rStyle w:val="Hipercze"/>
            <w:sz w:val="36"/>
            <w:szCs w:val="36"/>
          </w:rPr>
          <w:t>robot</w:t>
        </w:r>
      </w:hyperlink>
      <w:r>
        <w:rPr>
          <w:sz w:val="36"/>
          <w:szCs w:val="36"/>
        </w:rPr>
        <w:t xml:space="preserve">: sprawnie i szybko; czynności są skrajnie wyliczone tak, że potrzebna jest już tylko przestrzeganie dyscypliny, aby wykonywane było to, co zostało zaprogramowane i </w:t>
      </w:r>
      <w:r>
        <w:rPr>
          <w:sz w:val="36"/>
          <w:szCs w:val="36"/>
        </w:rPr>
        <w:lastRenderedPageBreak/>
        <w:t>wyliczone; człowiek pracuje dłużej, więc będzie miał mniej czasu na korzystanie z tych towarów;</w:t>
      </w:r>
    </w:p>
    <w:p w14:paraId="3D99427B" w14:textId="77777777" w:rsidR="005D6B54" w:rsidRDefault="005D6B54" w:rsidP="005D6B54">
      <w:pPr>
        <w:pStyle w:val="v1msonormal"/>
        <w:numPr>
          <w:ilvl w:val="0"/>
          <w:numId w:val="5"/>
        </w:numPr>
      </w:pPr>
      <w:r>
        <w:rPr>
          <w:sz w:val="36"/>
          <w:szCs w:val="36"/>
        </w:rPr>
        <w:t xml:space="preserve">Makdonaldyzacja za sprawą ujednolicenia otoczenia, powoduje także negatywne zmiany w środowisku naturalnym i </w:t>
      </w:r>
      <w:hyperlink r:id="rId61" w:tgtFrame="_blank" w:tooltip="Ekosystem" w:history="1">
        <w:r>
          <w:rPr>
            <w:rStyle w:val="Hipercze"/>
            <w:sz w:val="36"/>
            <w:szCs w:val="36"/>
          </w:rPr>
          <w:t>ekosystemie</w:t>
        </w:r>
      </w:hyperlink>
      <w:r>
        <w:rPr>
          <w:sz w:val="36"/>
          <w:szCs w:val="36"/>
        </w:rPr>
        <w:t xml:space="preserve">. Na przykład: do jednakowych frytek, których spodziewają się klienci lokali </w:t>
      </w:r>
      <w:hyperlink r:id="rId62" w:tgtFrame="_blank" w:tooltip="Fast&#10;          food" w:history="1">
        <w:r>
          <w:rPr>
            <w:rStyle w:val="Hipercze"/>
            <w:sz w:val="36"/>
            <w:szCs w:val="36"/>
          </w:rPr>
          <w:t>fast food</w:t>
        </w:r>
      </w:hyperlink>
      <w:r>
        <w:rPr>
          <w:sz w:val="36"/>
          <w:szCs w:val="36"/>
        </w:rPr>
        <w:t>, potrzebne są ziemniaki jednakowej wielkości. Otóż okazuje się, że uprawa takich ziemniaków odbija się negatywnie na ekologii północno-zachodnich regionów Ameryki. Produkujące je farmy muszą bowiem stosować mnóstwo środków chemicznych. Natomiast ziemniaki nie spełniające wymagań klientów przerabia się na karmę dla bydła lub nawóz</w:t>
      </w:r>
      <w:hyperlink r:id="rId63" w:anchor="cite_note-2" w:tgtFrame="_blank" w:history="1">
        <w:r>
          <w:rPr>
            <w:rStyle w:val="Hipercze"/>
            <w:sz w:val="36"/>
            <w:szCs w:val="36"/>
            <w:vertAlign w:val="superscript"/>
          </w:rPr>
          <w:t>[2]</w:t>
        </w:r>
      </w:hyperlink>
      <w:r>
        <w:rPr>
          <w:sz w:val="36"/>
          <w:szCs w:val="36"/>
        </w:rPr>
        <w:t>;</w:t>
      </w:r>
    </w:p>
    <w:p w14:paraId="3B984525" w14:textId="77777777" w:rsidR="005D6B54" w:rsidRDefault="005D6B54" w:rsidP="005D6B54">
      <w:pPr>
        <w:pStyle w:val="v1msonormal"/>
        <w:numPr>
          <w:ilvl w:val="0"/>
          <w:numId w:val="5"/>
        </w:numPr>
      </w:pPr>
      <w:r>
        <w:rPr>
          <w:sz w:val="36"/>
          <w:szCs w:val="36"/>
        </w:rPr>
        <w:t>dehumanizacja jednostki – jednostka nie ma znaczenia, liczy się tzw. „klient masowy";</w:t>
      </w:r>
    </w:p>
    <w:p w14:paraId="5BA17BD3" w14:textId="77777777" w:rsidR="005D6B54" w:rsidRDefault="005D6B54" w:rsidP="005D6B54">
      <w:pPr>
        <w:pStyle w:val="v1msonormal"/>
        <w:numPr>
          <w:ilvl w:val="0"/>
          <w:numId w:val="5"/>
        </w:numPr>
      </w:pPr>
      <w:r>
        <w:rPr>
          <w:sz w:val="36"/>
          <w:szCs w:val="36"/>
        </w:rPr>
        <w:t>liczy się ilość przy akceptowalnym poziomie jakości, w danej kategorii cenowej;</w:t>
      </w:r>
    </w:p>
    <w:p w14:paraId="5D183042" w14:textId="77777777" w:rsidR="005D6B54" w:rsidRDefault="005D6B54" w:rsidP="005D6B54">
      <w:pPr>
        <w:pStyle w:val="v1msonormal"/>
        <w:numPr>
          <w:ilvl w:val="0"/>
          <w:numId w:val="5"/>
        </w:numPr>
      </w:pPr>
      <w:r>
        <w:rPr>
          <w:sz w:val="36"/>
          <w:szCs w:val="36"/>
        </w:rPr>
        <w:t xml:space="preserve">nie liczy się </w:t>
      </w:r>
      <w:hyperlink r:id="rId64" w:tgtFrame="_blank" w:tooltip="Wiedza" w:history="1">
        <w:r>
          <w:rPr>
            <w:rStyle w:val="Hipercze"/>
            <w:sz w:val="36"/>
            <w:szCs w:val="36"/>
          </w:rPr>
          <w:t>wiedza</w:t>
        </w:r>
      </w:hyperlink>
      <w:r>
        <w:rPr>
          <w:sz w:val="36"/>
          <w:szCs w:val="36"/>
        </w:rPr>
        <w:t>, tylko sprawność;</w:t>
      </w:r>
    </w:p>
    <w:p w14:paraId="04002F51" w14:textId="77777777" w:rsidR="005D6B54" w:rsidRDefault="005D6B54" w:rsidP="005D6B54">
      <w:pPr>
        <w:pStyle w:val="v1msonormal"/>
        <w:numPr>
          <w:ilvl w:val="0"/>
          <w:numId w:val="5"/>
        </w:numPr>
      </w:pPr>
      <w:r>
        <w:rPr>
          <w:sz w:val="36"/>
          <w:szCs w:val="36"/>
        </w:rPr>
        <w:t xml:space="preserve">Twór </w:t>
      </w:r>
      <w:hyperlink r:id="rId65" w:tgtFrame="_blank" w:tooltip="Globalizacja" w:history="1">
        <w:r>
          <w:rPr>
            <w:rStyle w:val="Hipercze"/>
            <w:sz w:val="36"/>
            <w:szCs w:val="36"/>
          </w:rPr>
          <w:t>globalizacji</w:t>
        </w:r>
      </w:hyperlink>
      <w:r>
        <w:rPr>
          <w:sz w:val="36"/>
          <w:szCs w:val="36"/>
        </w:rPr>
        <w:t>; makdonaldyzacja poprzez ujednolicenie, standaryzacje, przewidywalność oraz wygodę powoduje, że społeczeństwa są mniej myślące i mniej kreatywne, ponieważ wszystko jest takie samo, uproszczone i bezpieczne (sprawdzone przez innych), jednak bezpieczeństwo to może być tylko pozorne, ponieważ jeżeli nastąpiłaby diametralna zmiana – ogólnie rzecz ujmując – świata i sposobu życia, ludzkość mogłaby pogubić się i nie odszukać w nowej rzeczywistości, ponieważ globalizacja i makdonaldyzacja nauczyła ludzi wygody.</w:t>
      </w:r>
    </w:p>
    <w:p w14:paraId="1623FA04" w14:textId="77777777" w:rsidR="005D6B54" w:rsidRDefault="005D6B54" w:rsidP="005D6B54">
      <w:pPr>
        <w:pStyle w:val="v1msonormal"/>
        <w:outlineLvl w:val="1"/>
      </w:pPr>
      <w:r>
        <w:rPr>
          <w:rStyle w:val="Pogrubienie"/>
          <w:sz w:val="36"/>
          <w:szCs w:val="36"/>
        </w:rPr>
        <w:t>Przyczyny makdonaldyzacji</w:t>
      </w:r>
    </w:p>
    <w:p w14:paraId="7D3B18C8" w14:textId="77777777" w:rsidR="005D6B54" w:rsidRDefault="005D6B54" w:rsidP="005D6B54">
      <w:pPr>
        <w:pStyle w:val="v1msonormal"/>
        <w:spacing w:after="0" w:afterAutospacing="0"/>
      </w:pPr>
      <w:r>
        <w:rPr>
          <w:sz w:val="36"/>
          <w:szCs w:val="36"/>
        </w:rPr>
        <w:t>Przewidywalność zachowań pracowników i klientów oraz efektywna obsługa w McDrive</w:t>
      </w:r>
    </w:p>
    <w:p w14:paraId="5F32ACBC" w14:textId="77777777" w:rsidR="005D6B54" w:rsidRDefault="005D6B54" w:rsidP="005D6B54">
      <w:pPr>
        <w:pStyle w:val="v1msonormal"/>
        <w:spacing w:after="0" w:afterAutospacing="0"/>
      </w:pPr>
      <w:r>
        <w:rPr>
          <w:sz w:val="36"/>
          <w:szCs w:val="36"/>
        </w:rPr>
        <w:lastRenderedPageBreak/>
        <w:t>Szybka obsługa i możliwość łatwego porównywania cen podobnych produktów w firmach konkurencyjnych</w:t>
      </w:r>
    </w:p>
    <w:p w14:paraId="3619A0B5" w14:textId="77777777" w:rsidR="005D6B54" w:rsidRDefault="005D6B54" w:rsidP="005D6B54">
      <w:pPr>
        <w:pStyle w:val="v1msonormal"/>
        <w:spacing w:after="0" w:afterAutospacing="0"/>
      </w:pPr>
      <w:r>
        <w:rPr>
          <w:sz w:val="36"/>
          <w:szCs w:val="36"/>
        </w:rPr>
        <w:t> </w:t>
      </w:r>
    </w:p>
    <w:p w14:paraId="103715A0" w14:textId="77777777" w:rsidR="005D6B54" w:rsidRDefault="005D6B54" w:rsidP="005D6B54">
      <w:pPr>
        <w:pStyle w:val="v1msonormal"/>
        <w:spacing w:after="0" w:afterAutospacing="0"/>
      </w:pPr>
      <w:r>
        <w:rPr>
          <w:sz w:val="36"/>
          <w:szCs w:val="36"/>
        </w:rPr>
        <w:t> </w:t>
      </w:r>
    </w:p>
    <w:p w14:paraId="2C4554BF" w14:textId="77777777" w:rsidR="005D6B54" w:rsidRDefault="005D6B54" w:rsidP="005D6B54">
      <w:pPr>
        <w:pStyle w:val="v1msonormal"/>
        <w:ind w:left="360"/>
      </w:pPr>
      <w:r>
        <w:rPr>
          <w:rStyle w:val="Pogrubienie"/>
          <w:bCs w:val="0"/>
          <w:sz w:val="32"/>
          <w:szCs w:val="32"/>
        </w:rPr>
        <w:t>Zalecane materiały do opanowania w/w materiału:</w:t>
      </w:r>
    </w:p>
    <w:p w14:paraId="7AD0F102" w14:textId="77777777" w:rsidR="005D6B54" w:rsidRDefault="005D6B54" w:rsidP="005D6B54">
      <w:pPr>
        <w:pStyle w:val="v1msonormal"/>
        <w:ind w:left="360"/>
      </w:pPr>
      <w:r>
        <w:rPr>
          <w:rStyle w:val="Pogrubienie"/>
          <w:bCs w:val="0"/>
          <w:sz w:val="32"/>
          <w:szCs w:val="32"/>
        </w:rPr>
        <w:t> </w:t>
      </w:r>
    </w:p>
    <w:p w14:paraId="3CBAE0D3" w14:textId="77777777" w:rsidR="005D6B54" w:rsidRDefault="005D6B54" w:rsidP="005D6B54">
      <w:pPr>
        <w:pStyle w:val="v1msonormal"/>
        <w:spacing w:before="0" w:beforeAutospacing="0" w:after="0" w:afterAutospacing="0"/>
        <w:ind w:left="720" w:hanging="360"/>
      </w:pPr>
      <w:r>
        <w:rPr>
          <w:rFonts w:cstheme="minorHAnsi"/>
          <w:sz w:val="32"/>
          <w:szCs w:val="32"/>
        </w:rPr>
        <w:t>1.</w:t>
      </w:r>
      <w:r>
        <w:rPr>
          <w:sz w:val="14"/>
          <w:szCs w:val="14"/>
        </w:rPr>
        <w:t xml:space="preserve">    </w:t>
      </w:r>
      <w:r>
        <w:rPr>
          <w:sz w:val="32"/>
          <w:szCs w:val="32"/>
        </w:rPr>
        <w:t>Wiedza o Społeczeństwie Zbigniew Smutek; wydawnictwo Operon.</w:t>
      </w:r>
    </w:p>
    <w:p w14:paraId="684FC54F" w14:textId="77777777" w:rsidR="005D6B54" w:rsidRDefault="005D6B54" w:rsidP="005D6B54">
      <w:pPr>
        <w:pStyle w:val="v1msonormal"/>
        <w:spacing w:before="0" w:beforeAutospacing="0" w:after="0" w:afterAutospacing="0"/>
        <w:ind w:left="720" w:hanging="360"/>
      </w:pPr>
      <w:r>
        <w:rPr>
          <w:rFonts w:cstheme="minorHAnsi"/>
          <w:sz w:val="32"/>
          <w:szCs w:val="32"/>
        </w:rPr>
        <w:t>2.</w:t>
      </w:r>
      <w:r>
        <w:rPr>
          <w:sz w:val="14"/>
          <w:szCs w:val="14"/>
        </w:rPr>
        <w:t xml:space="preserve">    </w:t>
      </w:r>
      <w:r>
        <w:rPr>
          <w:sz w:val="32"/>
          <w:szCs w:val="32"/>
        </w:rPr>
        <w:t>Dziś i jutro Arkadiusz Janicki; wydawnictwo Nowa Era</w:t>
      </w:r>
    </w:p>
    <w:p w14:paraId="57514C8D" w14:textId="77777777" w:rsidR="005D6B54" w:rsidRDefault="005D6B54" w:rsidP="005D6B54">
      <w:pPr>
        <w:pStyle w:val="v1msolistparagraph"/>
        <w:ind w:hanging="360"/>
      </w:pPr>
      <w:r>
        <w:rPr>
          <w:sz w:val="32"/>
          <w:szCs w:val="32"/>
        </w:rPr>
        <w:t>3.</w:t>
      </w:r>
      <w:r>
        <w:rPr>
          <w:sz w:val="14"/>
          <w:szCs w:val="14"/>
        </w:rPr>
        <w:t xml:space="preserve">    </w:t>
      </w:r>
      <w:r>
        <w:rPr>
          <w:sz w:val="32"/>
          <w:szCs w:val="32"/>
        </w:rPr>
        <w:t>Materiały dostępne w sieci, oraz wszelkie dostępne źródła na w/w temat.</w:t>
      </w:r>
    </w:p>
    <w:p w14:paraId="64F2A9CB" w14:textId="77777777" w:rsidR="005D6B54" w:rsidRDefault="005D6B54" w:rsidP="005D6B54">
      <w:pPr>
        <w:pStyle w:val="v1msonormal"/>
      </w:pPr>
      <w:r>
        <w:rPr>
          <w:sz w:val="32"/>
          <w:szCs w:val="32"/>
        </w:rPr>
        <w:t> </w:t>
      </w:r>
    </w:p>
    <w:p w14:paraId="4C68B227" w14:textId="77777777" w:rsidR="005D6B54" w:rsidRDefault="005D6B54" w:rsidP="005D6B54">
      <w:pPr>
        <w:pStyle w:val="v1msonormal"/>
      </w:pPr>
      <w:r>
        <w:rPr>
          <w:sz w:val="32"/>
          <w:szCs w:val="32"/>
        </w:rPr>
        <w:t xml:space="preserve">Pozdrawiam życzę przyjemnej lektury, zapraszam na zajęcia zdalne zgodnie z planem zajęć. </w:t>
      </w:r>
    </w:p>
    <w:p w14:paraId="6787611A" w14:textId="77777777" w:rsidR="005D6B54" w:rsidRDefault="005D6B54" w:rsidP="005D6B54">
      <w:pPr>
        <w:pStyle w:val="v1msonormal"/>
      </w:pPr>
      <w:r>
        <w:rPr>
          <w:sz w:val="32"/>
          <w:szCs w:val="32"/>
        </w:rPr>
        <w:t> </w:t>
      </w:r>
    </w:p>
    <w:p w14:paraId="4FA5019B" w14:textId="77777777" w:rsidR="005D6B54" w:rsidRDefault="005D6B54" w:rsidP="005D6B54">
      <w:pPr>
        <w:pStyle w:val="v1msonormal"/>
        <w:jc w:val="right"/>
      </w:pPr>
      <w:r>
        <w:rPr>
          <w:sz w:val="32"/>
          <w:szCs w:val="32"/>
        </w:rPr>
        <w:t>Opracował:</w:t>
      </w:r>
    </w:p>
    <w:p w14:paraId="083B6503" w14:textId="77777777" w:rsidR="005D6B54" w:rsidRDefault="005D6B54" w:rsidP="005D6B54">
      <w:pPr>
        <w:pStyle w:val="v1msonormal"/>
        <w:jc w:val="right"/>
      </w:pPr>
      <w:r>
        <w:rPr>
          <w:sz w:val="32"/>
          <w:szCs w:val="32"/>
        </w:rPr>
        <w:t>Czesław Cielecki</w:t>
      </w:r>
    </w:p>
    <w:p w14:paraId="66D04546" w14:textId="77777777" w:rsidR="00FD6134" w:rsidRDefault="00FD6134"/>
    <w:sectPr w:rsidR="00FD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39"/>
    <w:multiLevelType w:val="multilevel"/>
    <w:tmpl w:val="8932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7042C8"/>
    <w:multiLevelType w:val="multilevel"/>
    <w:tmpl w:val="8CD2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4854BD"/>
    <w:multiLevelType w:val="multilevel"/>
    <w:tmpl w:val="3FF0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E01FC2"/>
    <w:multiLevelType w:val="multilevel"/>
    <w:tmpl w:val="12B2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185961"/>
    <w:multiLevelType w:val="multilevel"/>
    <w:tmpl w:val="5802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34"/>
    <w:rsid w:val="005D6B54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BD627-98D6-488A-850F-C0B30AA6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5D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6B5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D6B54"/>
    <w:rPr>
      <w:color w:val="0000FF"/>
      <w:u w:val="single"/>
    </w:rPr>
  </w:style>
  <w:style w:type="paragraph" w:customStyle="1" w:styleId="v1msolistparagraph">
    <w:name w:val="v1msolistparagraph"/>
    <w:basedOn w:val="Normalny"/>
    <w:rsid w:val="005D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4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iki/Ekonomia" TargetMode="External"/><Relationship Id="rId18" Type="http://schemas.openxmlformats.org/officeDocument/2006/relationships/hyperlink" Target="https://pl.wikipedia.org/wiki/Elita" TargetMode="External"/><Relationship Id="rId26" Type="http://schemas.openxmlformats.org/officeDocument/2006/relationships/hyperlink" Target="https://pl.wikipedia.org/wiki/Jednostka_spo%C5%82eczna" TargetMode="External"/><Relationship Id="rId39" Type="http://schemas.openxmlformats.org/officeDocument/2006/relationships/hyperlink" Target="https://pl.wikipedia.org/wiki/System_spo%C5%82eczny" TargetMode="External"/><Relationship Id="rId21" Type="http://schemas.openxmlformats.org/officeDocument/2006/relationships/image" Target="media/image1.wmf"/><Relationship Id="rId34" Type="http://schemas.openxmlformats.org/officeDocument/2006/relationships/hyperlink" Target="https://pl.wikipedia.org/wiki/Us%C5%82ugi" TargetMode="External"/><Relationship Id="rId42" Type="http://schemas.openxmlformats.org/officeDocument/2006/relationships/hyperlink" Target="https://pl.wikipedia.org/wiki/Technika" TargetMode="External"/><Relationship Id="rId47" Type="http://schemas.openxmlformats.org/officeDocument/2006/relationships/hyperlink" Target="https://pl.wikipedia.org/wiki/Urz%C4%85d" TargetMode="External"/><Relationship Id="rId50" Type="http://schemas.openxmlformats.org/officeDocument/2006/relationships/hyperlink" Target="https://pl.wikipedia.org/wiki/Konkurencja_(ekonomia)" TargetMode="External"/><Relationship Id="rId55" Type="http://schemas.openxmlformats.org/officeDocument/2006/relationships/hyperlink" Target="https://pl.wikipedia.org/wiki/Surogat" TargetMode="External"/><Relationship Id="rId63" Type="http://schemas.openxmlformats.org/officeDocument/2006/relationships/hyperlink" Target="https://pl.wikipedia.org/wiki/Makdonaldyzacja" TargetMode="External"/><Relationship Id="rId7" Type="http://schemas.openxmlformats.org/officeDocument/2006/relationships/hyperlink" Target="https://pl.wikipedia.org/wiki/Stany_Zjednoczo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Dom_handlowy" TargetMode="External"/><Relationship Id="rId29" Type="http://schemas.openxmlformats.org/officeDocument/2006/relationships/hyperlink" Target="https://pl.wikipedia.org/wiki/Pracowni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McDonald%E2%80%99s" TargetMode="External"/><Relationship Id="rId11" Type="http://schemas.openxmlformats.org/officeDocument/2006/relationships/hyperlink" Target="https://pl.wikipedia.org/wiki/Racjonalizacja" TargetMode="External"/><Relationship Id="rId24" Type="http://schemas.openxmlformats.org/officeDocument/2006/relationships/hyperlink" Target="https://pl.wikipedia.org/wiki/Psychologia" TargetMode="External"/><Relationship Id="rId32" Type="http://schemas.openxmlformats.org/officeDocument/2006/relationships/hyperlink" Target="https://pl.wikipedia.org/wiki/Pieni%C4%85dz" TargetMode="External"/><Relationship Id="rId37" Type="http://schemas.openxmlformats.org/officeDocument/2006/relationships/hyperlink" Target="https://pl.wikipedia.org/wiki/J%C4%99zyk_(mowa)" TargetMode="External"/><Relationship Id="rId40" Type="http://schemas.openxmlformats.org/officeDocument/2006/relationships/hyperlink" Target="https://pl.wikipedia.org/wiki/%C5%9Awiadomo%C5%9B%C4%87" TargetMode="External"/><Relationship Id="rId45" Type="http://schemas.openxmlformats.org/officeDocument/2006/relationships/hyperlink" Target="https://pl.wikipedia.org/wiki/Technologia" TargetMode="External"/><Relationship Id="rId53" Type="http://schemas.openxmlformats.org/officeDocument/2006/relationships/hyperlink" Target="https://pl.wikipedia.org/wiki/Jako%C5%9B%C4%87" TargetMode="External"/><Relationship Id="rId58" Type="http://schemas.openxmlformats.org/officeDocument/2006/relationships/hyperlink" Target="https://pl.wikipedia.org/wiki/Dehumanizacja_(mechanizm_obronny)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pl.wikipedia.org/wiki/Bar_(lokal_gastronomiczny)" TargetMode="External"/><Relationship Id="rId15" Type="http://schemas.openxmlformats.org/officeDocument/2006/relationships/hyperlink" Target="https://pl.wikipedia.org/wiki/Amerykanizacja" TargetMode="External"/><Relationship Id="rId23" Type="http://schemas.openxmlformats.org/officeDocument/2006/relationships/hyperlink" Target="https://pl.wikipedia.org/wiki/Cena" TargetMode="External"/><Relationship Id="rId28" Type="http://schemas.openxmlformats.org/officeDocument/2006/relationships/hyperlink" Target="https://pl.wikipedia.org/wiki/Podmiotowo%C5%9B%C4%87" TargetMode="External"/><Relationship Id="rId36" Type="http://schemas.openxmlformats.org/officeDocument/2006/relationships/hyperlink" Target="https://pl.wikipedia.org/wiki/Kod" TargetMode="External"/><Relationship Id="rId49" Type="http://schemas.openxmlformats.org/officeDocument/2006/relationships/hyperlink" Target="https://pl.wikipedia.org/wiki/P%C5%82e%C4%87" TargetMode="External"/><Relationship Id="rId57" Type="http://schemas.openxmlformats.org/officeDocument/2006/relationships/hyperlink" Target="https://pl.wikipedia.org/wiki/Standaryzacja_(statystyka)" TargetMode="External"/><Relationship Id="rId61" Type="http://schemas.openxmlformats.org/officeDocument/2006/relationships/hyperlink" Target="https://pl.wikipedia.org/wiki/Ekosystem" TargetMode="External"/><Relationship Id="rId10" Type="http://schemas.openxmlformats.org/officeDocument/2006/relationships/hyperlink" Target="https://pl.wikipedia.org/wiki/Globalizacja" TargetMode="External"/><Relationship Id="rId19" Type="http://schemas.openxmlformats.org/officeDocument/2006/relationships/hyperlink" Target="https://pl.wikipedia.org/wiki/Kultura_popularna" TargetMode="External"/><Relationship Id="rId31" Type="http://schemas.openxmlformats.org/officeDocument/2006/relationships/hyperlink" Target="https://pl.wikipedia.org/wiki/Jako%C5%9B%C4%87" TargetMode="External"/><Relationship Id="rId44" Type="http://schemas.openxmlformats.org/officeDocument/2006/relationships/hyperlink" Target="https://pl.wikipedia.org/wiki/Interakcja_spo%C5%82eczna" TargetMode="External"/><Relationship Id="rId52" Type="http://schemas.openxmlformats.org/officeDocument/2006/relationships/hyperlink" Target="https://pl.wikipedia.org/wiki/Bezpiecze%C5%84stwo" TargetMode="External"/><Relationship Id="rId60" Type="http://schemas.openxmlformats.org/officeDocument/2006/relationships/hyperlink" Target="https://pl.wikipedia.org/wiki/Robot" TargetMode="External"/><Relationship Id="rId65" Type="http://schemas.openxmlformats.org/officeDocument/2006/relationships/hyperlink" Target="https://pl.wikipedia.org/wiki/Globalizac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George_Ritzer" TargetMode="External"/><Relationship Id="rId14" Type="http://schemas.openxmlformats.org/officeDocument/2006/relationships/hyperlink" Target="https://pl.wikipedia.org/wiki/Zysk" TargetMode="External"/><Relationship Id="rId22" Type="http://schemas.openxmlformats.org/officeDocument/2006/relationships/control" Target="activeX/activeX1.xml"/><Relationship Id="rId27" Type="http://schemas.openxmlformats.org/officeDocument/2006/relationships/hyperlink" Target="https://pl.wikipedia.org/wiki/Pracownik" TargetMode="External"/><Relationship Id="rId30" Type="http://schemas.openxmlformats.org/officeDocument/2006/relationships/hyperlink" Target="https://pl.wikipedia.org/wiki/System" TargetMode="External"/><Relationship Id="rId35" Type="http://schemas.openxmlformats.org/officeDocument/2006/relationships/hyperlink" Target="https://pl.wikipedia.org/wiki/Geografia" TargetMode="External"/><Relationship Id="rId43" Type="http://schemas.openxmlformats.org/officeDocument/2006/relationships/hyperlink" Target="https://pl.wikipedia.org/wiki/System" TargetMode="External"/><Relationship Id="rId48" Type="http://schemas.openxmlformats.org/officeDocument/2006/relationships/hyperlink" Target="https://pl.wikipedia.org/wiki/Konsumpcja" TargetMode="External"/><Relationship Id="rId56" Type="http://schemas.openxmlformats.org/officeDocument/2006/relationships/hyperlink" Target="https://pl.wikipedia.org/wiki/Promocja_(marketing)" TargetMode="External"/><Relationship Id="rId64" Type="http://schemas.openxmlformats.org/officeDocument/2006/relationships/hyperlink" Target="https://pl.wikipedia.org/wiki/Wiedza" TargetMode="External"/><Relationship Id="rId8" Type="http://schemas.openxmlformats.org/officeDocument/2006/relationships/hyperlink" Target="https://pl.wikipedia.org/wiki/Makdonaldyzacja" TargetMode="External"/><Relationship Id="rId51" Type="http://schemas.openxmlformats.org/officeDocument/2006/relationships/hyperlink" Target="https://pl.wikipedia.org/wiki/Firm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l.wikipedia.org/wiki/Biurokracja" TargetMode="External"/><Relationship Id="rId17" Type="http://schemas.openxmlformats.org/officeDocument/2006/relationships/hyperlink" Target="https://pl.wikipedia.org/wiki/Gastronomia" TargetMode="External"/><Relationship Id="rId25" Type="http://schemas.openxmlformats.org/officeDocument/2006/relationships/hyperlink" Target="https://pl.wikipedia.org/wiki/System_gospodarczy" TargetMode="External"/><Relationship Id="rId33" Type="http://schemas.openxmlformats.org/officeDocument/2006/relationships/hyperlink" Target="https://pl.wikipedia.org/wiki/Towar" TargetMode="External"/><Relationship Id="rId38" Type="http://schemas.openxmlformats.org/officeDocument/2006/relationships/hyperlink" Target="https://pl.wikipedia.org/wiki/Kultura" TargetMode="External"/><Relationship Id="rId46" Type="http://schemas.openxmlformats.org/officeDocument/2006/relationships/hyperlink" Target="https://pl.wikipedia.org/wiki/Podmiotowo%C5%9B%C4%87" TargetMode="External"/><Relationship Id="rId59" Type="http://schemas.openxmlformats.org/officeDocument/2006/relationships/hyperlink" Target="https://pl.wikipedia.org/wiki/Linia_produkcyjna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pl.wikipedia.org/wiki/Pomoc:Przypisy" TargetMode="External"/><Relationship Id="rId41" Type="http://schemas.openxmlformats.org/officeDocument/2006/relationships/hyperlink" Target="https://pl.wikipedia.org/wiki/Zachowanie" TargetMode="External"/><Relationship Id="rId54" Type="http://schemas.openxmlformats.org/officeDocument/2006/relationships/hyperlink" Target="https://pl.wikipedia.org/wiki/Supermarket" TargetMode="External"/><Relationship Id="rId62" Type="http://schemas.openxmlformats.org/officeDocument/2006/relationships/hyperlink" Target="https://pl.wikipedia.org/wiki/Fast_food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2086</Words>
  <Characters>12518</Characters>
  <Application>Microsoft Office Word</Application>
  <DocSecurity>0</DocSecurity>
  <Lines>104</Lines>
  <Paragraphs>29</Paragraphs>
  <ScaleCrop>false</ScaleCrop>
  <Company/>
  <LinksUpToDate>false</LinksUpToDate>
  <CharactersWithSpaces>14575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2021-03-16T12:03:00Z</dcterms:created>
  <dcterms:modified xsi:type="dcterms:W3CDTF">2021-03-16T12:03:00Z</dcterms:modified>
</cp:coreProperties>
</file>