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C5DF" w14:textId="77777777" w:rsidR="00E339DA" w:rsidRPr="00BB6F12" w:rsidRDefault="00E339DA" w:rsidP="00D4177E">
      <w:pPr>
        <w:spacing w:after="0" w:line="360" w:lineRule="auto"/>
        <w:jc w:val="both"/>
        <w:rPr>
          <w:rFonts w:ascii="Times New Roman" w:hAnsi="Times New Roman" w:cs="Times New Roman"/>
          <w:sz w:val="28"/>
          <w:szCs w:val="28"/>
        </w:rPr>
      </w:pPr>
      <w:r w:rsidRPr="00BB6F12">
        <w:rPr>
          <w:rFonts w:ascii="Times New Roman" w:hAnsi="Times New Roman" w:cs="Times New Roman"/>
          <w:b/>
          <w:sz w:val="28"/>
          <w:szCs w:val="28"/>
        </w:rPr>
        <w:t>OPIEKUN MEDYCZNY</w:t>
      </w:r>
      <w:r w:rsidRPr="00BB6F12">
        <w:rPr>
          <w:rFonts w:ascii="Times New Roman" w:hAnsi="Times New Roman" w:cs="Times New Roman"/>
          <w:sz w:val="28"/>
          <w:szCs w:val="28"/>
        </w:rPr>
        <w:t xml:space="preserve"> – 2020/2021</w:t>
      </w:r>
    </w:p>
    <w:p w14:paraId="6339F4A5" w14:textId="0B75A630" w:rsidR="00E339DA" w:rsidRPr="00BB6F12" w:rsidRDefault="00E339DA" w:rsidP="001270A4">
      <w:pPr>
        <w:tabs>
          <w:tab w:val="right" w:pos="9026"/>
        </w:tabs>
        <w:spacing w:after="0" w:line="360" w:lineRule="auto"/>
        <w:jc w:val="both"/>
        <w:rPr>
          <w:rFonts w:ascii="Times New Roman" w:hAnsi="Times New Roman" w:cs="Times New Roman"/>
          <w:sz w:val="28"/>
          <w:szCs w:val="28"/>
        </w:rPr>
      </w:pPr>
      <w:r w:rsidRPr="00BB6F12">
        <w:rPr>
          <w:rFonts w:ascii="Times New Roman" w:hAnsi="Times New Roman" w:cs="Times New Roman"/>
          <w:sz w:val="28"/>
          <w:szCs w:val="28"/>
        </w:rPr>
        <w:t>kl. I, semestr II</w:t>
      </w:r>
      <w:r w:rsidR="001270A4">
        <w:rPr>
          <w:rFonts w:ascii="Times New Roman" w:hAnsi="Times New Roman" w:cs="Times New Roman"/>
          <w:sz w:val="28"/>
          <w:szCs w:val="28"/>
        </w:rPr>
        <w:tab/>
      </w:r>
    </w:p>
    <w:p w14:paraId="416B48B7" w14:textId="77777777" w:rsidR="00E339DA" w:rsidRPr="00BB6F12" w:rsidRDefault="00E339DA" w:rsidP="00D4177E">
      <w:pPr>
        <w:spacing w:after="0" w:line="360" w:lineRule="auto"/>
        <w:jc w:val="both"/>
        <w:rPr>
          <w:rFonts w:ascii="Times New Roman" w:hAnsi="Times New Roman" w:cs="Times New Roman"/>
          <w:b/>
          <w:sz w:val="28"/>
          <w:szCs w:val="28"/>
        </w:rPr>
      </w:pPr>
      <w:r w:rsidRPr="00BB6F12">
        <w:rPr>
          <w:rFonts w:ascii="Times New Roman" w:hAnsi="Times New Roman" w:cs="Times New Roman"/>
          <w:sz w:val="28"/>
          <w:szCs w:val="28"/>
        </w:rPr>
        <w:t xml:space="preserve">Przedmiot: </w:t>
      </w:r>
      <w:r w:rsidRPr="00BB6F12">
        <w:rPr>
          <w:rFonts w:ascii="Times New Roman" w:hAnsi="Times New Roman" w:cs="Times New Roman"/>
          <w:b/>
          <w:sz w:val="28"/>
          <w:szCs w:val="28"/>
        </w:rPr>
        <w:t>Działania nad osobą chorą i niesamodzielną</w:t>
      </w:r>
    </w:p>
    <w:p w14:paraId="4BD1681A" w14:textId="1B16282C" w:rsidR="00E339DA" w:rsidRDefault="006C78BF" w:rsidP="00D4177E">
      <w:pPr>
        <w:spacing w:after="0" w:line="360" w:lineRule="auto"/>
        <w:jc w:val="both"/>
        <w:rPr>
          <w:rFonts w:ascii="Times New Roman" w:hAnsi="Times New Roman" w:cs="Times New Roman"/>
          <w:sz w:val="24"/>
          <w:szCs w:val="24"/>
        </w:rPr>
      </w:pPr>
      <w:r w:rsidRPr="006C78BF">
        <w:rPr>
          <w:rFonts w:ascii="Times New Roman" w:hAnsi="Times New Roman" w:cs="Times New Roman"/>
          <w:sz w:val="24"/>
          <w:szCs w:val="24"/>
        </w:rPr>
        <w:t>24.04.2021 (sobota)</w:t>
      </w:r>
    </w:p>
    <w:p w14:paraId="77200197" w14:textId="77777777" w:rsidR="006C78BF" w:rsidRPr="006C78BF" w:rsidRDefault="006C78BF" w:rsidP="00D4177E">
      <w:pPr>
        <w:spacing w:after="0" w:line="360" w:lineRule="auto"/>
        <w:jc w:val="both"/>
        <w:rPr>
          <w:rFonts w:ascii="Times New Roman" w:hAnsi="Times New Roman" w:cs="Times New Roman"/>
          <w:sz w:val="24"/>
          <w:szCs w:val="24"/>
        </w:rPr>
      </w:pPr>
    </w:p>
    <w:p w14:paraId="3B937C32" w14:textId="77777777" w:rsidR="00724898" w:rsidRPr="00D4177E" w:rsidRDefault="00E339DA" w:rsidP="00D4177E">
      <w:pPr>
        <w:spacing w:after="0" w:line="360" w:lineRule="auto"/>
        <w:jc w:val="both"/>
        <w:rPr>
          <w:rFonts w:ascii="Times New Roman" w:hAnsi="Times New Roman" w:cs="Times New Roman"/>
          <w:sz w:val="24"/>
          <w:szCs w:val="24"/>
        </w:rPr>
      </w:pPr>
      <w:r w:rsidRPr="00D4177E">
        <w:rPr>
          <w:rFonts w:ascii="Times New Roman" w:hAnsi="Times New Roman" w:cs="Times New Roman"/>
          <w:sz w:val="24"/>
          <w:szCs w:val="24"/>
        </w:rPr>
        <w:t>Tematy:</w:t>
      </w:r>
    </w:p>
    <w:p w14:paraId="24106055" w14:textId="21E9FB23" w:rsidR="00E339DA" w:rsidRPr="00D4177E" w:rsidRDefault="00E339DA" w:rsidP="00D4177E">
      <w:pPr>
        <w:pStyle w:val="Akapitzlist"/>
        <w:numPr>
          <w:ilvl w:val="0"/>
          <w:numId w:val="3"/>
        </w:numPr>
        <w:spacing w:after="0" w:line="360" w:lineRule="auto"/>
        <w:ind w:left="0" w:firstLine="0"/>
        <w:jc w:val="both"/>
        <w:rPr>
          <w:rFonts w:ascii="Times New Roman" w:hAnsi="Times New Roman" w:cs="Times New Roman"/>
          <w:sz w:val="24"/>
          <w:szCs w:val="24"/>
        </w:rPr>
      </w:pPr>
      <w:r w:rsidRPr="00D4177E">
        <w:rPr>
          <w:rFonts w:ascii="Times New Roman" w:hAnsi="Times New Roman" w:cs="Times New Roman"/>
          <w:sz w:val="24"/>
          <w:szCs w:val="24"/>
        </w:rPr>
        <w:t xml:space="preserve">OPIS CZYNNOŚCI PIELĘGNACYJNYCH WYKONYWANYCH PRZEZ </w:t>
      </w:r>
      <w:r w:rsidR="006C78BF">
        <w:rPr>
          <w:rFonts w:ascii="Times New Roman" w:hAnsi="Times New Roman" w:cs="Times New Roman"/>
          <w:sz w:val="24"/>
          <w:szCs w:val="24"/>
        </w:rPr>
        <w:t xml:space="preserve">   </w:t>
      </w:r>
      <w:r w:rsidRPr="00D4177E">
        <w:rPr>
          <w:rFonts w:ascii="Times New Roman" w:hAnsi="Times New Roman" w:cs="Times New Roman"/>
          <w:sz w:val="24"/>
          <w:szCs w:val="24"/>
        </w:rPr>
        <w:t>OPIEKUNA MEDYCZNEGO W RAMACH JEGO KOMPETENCJI ZAWODOWYCH</w:t>
      </w:r>
    </w:p>
    <w:p w14:paraId="234C7260" w14:textId="77777777" w:rsidR="00E339DA" w:rsidRPr="00D4177E" w:rsidRDefault="00E339DA" w:rsidP="00D4177E">
      <w:pPr>
        <w:pStyle w:val="Akapitzlist"/>
        <w:numPr>
          <w:ilvl w:val="0"/>
          <w:numId w:val="1"/>
        </w:numPr>
        <w:spacing w:after="0" w:line="360" w:lineRule="auto"/>
        <w:ind w:left="0" w:firstLine="0"/>
        <w:jc w:val="both"/>
        <w:rPr>
          <w:rFonts w:ascii="Times New Roman" w:hAnsi="Times New Roman" w:cs="Times New Roman"/>
          <w:sz w:val="24"/>
          <w:szCs w:val="24"/>
        </w:rPr>
      </w:pPr>
      <w:r w:rsidRPr="00D4177E">
        <w:rPr>
          <w:rFonts w:ascii="Times New Roman" w:hAnsi="Times New Roman" w:cs="Times New Roman"/>
          <w:sz w:val="24"/>
          <w:szCs w:val="24"/>
        </w:rPr>
        <w:t>Pielęgnacja ciała</w:t>
      </w:r>
    </w:p>
    <w:p w14:paraId="46CC8A04" w14:textId="77777777" w:rsidR="00E339DA" w:rsidRPr="00D4177E" w:rsidRDefault="00E339DA" w:rsidP="00D4177E">
      <w:pPr>
        <w:pStyle w:val="Akapitzlist"/>
        <w:numPr>
          <w:ilvl w:val="0"/>
          <w:numId w:val="1"/>
        </w:numPr>
        <w:spacing w:after="0" w:line="360" w:lineRule="auto"/>
        <w:ind w:left="0" w:firstLine="0"/>
        <w:jc w:val="both"/>
        <w:rPr>
          <w:rFonts w:ascii="Times New Roman" w:hAnsi="Times New Roman" w:cs="Times New Roman"/>
          <w:sz w:val="24"/>
          <w:szCs w:val="24"/>
        </w:rPr>
      </w:pPr>
      <w:r w:rsidRPr="00D4177E">
        <w:rPr>
          <w:rFonts w:ascii="Times New Roman" w:hAnsi="Times New Roman" w:cs="Times New Roman"/>
          <w:sz w:val="24"/>
          <w:szCs w:val="24"/>
        </w:rPr>
        <w:t>Pomoc przy wydalaniu</w:t>
      </w:r>
    </w:p>
    <w:p w14:paraId="2FD79DAF" w14:textId="77777777" w:rsidR="00E339DA" w:rsidRPr="00D4177E" w:rsidRDefault="00E339DA" w:rsidP="00D4177E">
      <w:pPr>
        <w:pStyle w:val="Akapitzlist"/>
        <w:numPr>
          <w:ilvl w:val="0"/>
          <w:numId w:val="1"/>
        </w:numPr>
        <w:spacing w:after="0" w:line="360" w:lineRule="auto"/>
        <w:ind w:left="0" w:firstLine="0"/>
        <w:jc w:val="both"/>
        <w:rPr>
          <w:rFonts w:ascii="Times New Roman" w:hAnsi="Times New Roman" w:cs="Times New Roman"/>
          <w:sz w:val="24"/>
          <w:szCs w:val="24"/>
        </w:rPr>
      </w:pPr>
      <w:r w:rsidRPr="00D4177E">
        <w:rPr>
          <w:rFonts w:ascii="Times New Roman" w:hAnsi="Times New Roman" w:cs="Times New Roman"/>
          <w:sz w:val="24"/>
          <w:szCs w:val="24"/>
        </w:rPr>
        <w:t>Odżywianie</w:t>
      </w:r>
    </w:p>
    <w:p w14:paraId="7DC9216E" w14:textId="77777777" w:rsidR="00E339DA" w:rsidRPr="00D4177E" w:rsidRDefault="00E339DA" w:rsidP="00D4177E">
      <w:pPr>
        <w:pStyle w:val="Akapitzlist"/>
        <w:numPr>
          <w:ilvl w:val="0"/>
          <w:numId w:val="1"/>
        </w:numPr>
        <w:spacing w:after="0" w:line="360" w:lineRule="auto"/>
        <w:ind w:left="0" w:firstLine="0"/>
        <w:jc w:val="both"/>
        <w:rPr>
          <w:rFonts w:ascii="Times New Roman" w:hAnsi="Times New Roman" w:cs="Times New Roman"/>
          <w:sz w:val="24"/>
          <w:szCs w:val="24"/>
        </w:rPr>
      </w:pPr>
      <w:r w:rsidRPr="00D4177E">
        <w:rPr>
          <w:rFonts w:ascii="Times New Roman" w:hAnsi="Times New Roman" w:cs="Times New Roman"/>
          <w:sz w:val="24"/>
          <w:szCs w:val="24"/>
        </w:rPr>
        <w:t>Poruszanie się</w:t>
      </w:r>
    </w:p>
    <w:p w14:paraId="28147784" w14:textId="77777777" w:rsidR="00E339DA" w:rsidRPr="00D4177E" w:rsidRDefault="00E339DA" w:rsidP="00D4177E">
      <w:pPr>
        <w:pStyle w:val="Akapitzlist"/>
        <w:numPr>
          <w:ilvl w:val="0"/>
          <w:numId w:val="1"/>
        </w:numPr>
        <w:spacing w:after="0" w:line="360" w:lineRule="auto"/>
        <w:ind w:left="0" w:firstLine="0"/>
        <w:jc w:val="both"/>
        <w:rPr>
          <w:rFonts w:ascii="Times New Roman" w:hAnsi="Times New Roman" w:cs="Times New Roman"/>
          <w:sz w:val="24"/>
          <w:szCs w:val="24"/>
        </w:rPr>
      </w:pPr>
      <w:r w:rsidRPr="00D4177E">
        <w:rPr>
          <w:rFonts w:ascii="Times New Roman" w:hAnsi="Times New Roman" w:cs="Times New Roman"/>
          <w:sz w:val="24"/>
          <w:szCs w:val="24"/>
        </w:rPr>
        <w:t>Wykaz czynności zawodowych i średni czas ich trwania</w:t>
      </w:r>
    </w:p>
    <w:p w14:paraId="3439D4DA" w14:textId="77777777" w:rsidR="00E339DA" w:rsidRPr="00D4177E" w:rsidRDefault="00E339DA" w:rsidP="00D4177E">
      <w:pPr>
        <w:pStyle w:val="Akapitzlist"/>
        <w:numPr>
          <w:ilvl w:val="0"/>
          <w:numId w:val="1"/>
        </w:numPr>
        <w:spacing w:after="0" w:line="360" w:lineRule="auto"/>
        <w:ind w:left="0" w:firstLine="0"/>
        <w:jc w:val="both"/>
        <w:rPr>
          <w:rFonts w:ascii="Times New Roman" w:hAnsi="Times New Roman" w:cs="Times New Roman"/>
          <w:sz w:val="24"/>
          <w:szCs w:val="24"/>
        </w:rPr>
      </w:pPr>
      <w:r w:rsidRPr="00D4177E">
        <w:rPr>
          <w:rFonts w:ascii="Times New Roman" w:hAnsi="Times New Roman" w:cs="Times New Roman"/>
          <w:sz w:val="24"/>
          <w:szCs w:val="24"/>
        </w:rPr>
        <w:t>Ocena poziomu samodzielności na podstawie skali Barthel</w:t>
      </w:r>
    </w:p>
    <w:p w14:paraId="29A77721" w14:textId="77777777" w:rsidR="00E339DA" w:rsidRPr="00D4177E" w:rsidRDefault="00E339DA" w:rsidP="00D4177E">
      <w:pPr>
        <w:spacing w:after="0" w:line="360" w:lineRule="auto"/>
        <w:jc w:val="both"/>
        <w:rPr>
          <w:rFonts w:ascii="Times New Roman" w:hAnsi="Times New Roman" w:cs="Times New Roman"/>
          <w:sz w:val="24"/>
          <w:szCs w:val="24"/>
        </w:rPr>
      </w:pPr>
    </w:p>
    <w:p w14:paraId="1891EEDA" w14:textId="77777777" w:rsidR="00D4177E" w:rsidRPr="001451A0" w:rsidRDefault="001451A0" w:rsidP="001451A0">
      <w:pPr>
        <w:spacing w:after="0" w:line="360" w:lineRule="auto"/>
        <w:jc w:val="both"/>
        <w:rPr>
          <w:rFonts w:ascii="Times New Roman" w:hAnsi="Times New Roman" w:cs="Times New Roman"/>
          <w:sz w:val="24"/>
          <w:szCs w:val="24"/>
        </w:rPr>
      </w:pPr>
      <w:r w:rsidRPr="001451A0">
        <w:rPr>
          <w:rFonts w:ascii="Times New Roman" w:hAnsi="Times New Roman" w:cs="Times New Roman"/>
          <w:b/>
          <w:sz w:val="24"/>
          <w:szCs w:val="24"/>
        </w:rPr>
        <w:t>1.</w:t>
      </w:r>
      <w:r>
        <w:rPr>
          <w:rFonts w:ascii="Times New Roman" w:hAnsi="Times New Roman" w:cs="Times New Roman"/>
          <w:b/>
          <w:sz w:val="24"/>
          <w:szCs w:val="24"/>
        </w:rPr>
        <w:t xml:space="preserve"> </w:t>
      </w:r>
      <w:r w:rsidR="00D4177E" w:rsidRPr="001451A0">
        <w:rPr>
          <w:rFonts w:ascii="Times New Roman" w:hAnsi="Times New Roman" w:cs="Times New Roman"/>
          <w:b/>
          <w:sz w:val="24"/>
          <w:szCs w:val="24"/>
        </w:rPr>
        <w:t>Pielęgnacja ciała</w:t>
      </w:r>
      <w:r w:rsidR="00D4177E" w:rsidRPr="001451A0">
        <w:rPr>
          <w:rFonts w:ascii="Times New Roman" w:hAnsi="Times New Roman" w:cs="Times New Roman"/>
          <w:sz w:val="24"/>
          <w:szCs w:val="24"/>
        </w:rPr>
        <w:t xml:space="preserve"> rozumiana jest tu jako pielęgnacja skóry, włosów i paznokci. Przy czym mycie włosów i czyszczenie paznokci jest zwykle elementem mycia lub kąpieli. Mycie włosów obejmuje także suszenie, a czyszczenie paznokci także ich przycięcie i opiłowanie.</w:t>
      </w:r>
    </w:p>
    <w:p w14:paraId="3184EE13" w14:textId="77777777" w:rsidR="00D4177E" w:rsidRDefault="00D4177E" w:rsidP="00D4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pielęgnacją ciała bezpośrednio łączą się czynności poprzedzające mycie, takie </w:t>
      </w:r>
      <w:r w:rsidRPr="00D4177E">
        <w:rPr>
          <w:rFonts w:ascii="Times New Roman" w:hAnsi="Times New Roman" w:cs="Times New Roman"/>
          <w:sz w:val="24"/>
          <w:szCs w:val="24"/>
        </w:rPr>
        <w:t>jak przygotowanie sprzętu i warunków do myci</w:t>
      </w:r>
      <w:r>
        <w:rPr>
          <w:rFonts w:ascii="Times New Roman" w:hAnsi="Times New Roman" w:cs="Times New Roman"/>
          <w:sz w:val="24"/>
          <w:szCs w:val="24"/>
        </w:rPr>
        <w:t>a, rozebranie pacjenta, umiesz</w:t>
      </w:r>
      <w:r w:rsidRPr="00D4177E">
        <w:rPr>
          <w:rFonts w:ascii="Times New Roman" w:hAnsi="Times New Roman" w:cs="Times New Roman"/>
          <w:sz w:val="24"/>
          <w:szCs w:val="24"/>
        </w:rPr>
        <w:t>czenie go w wannie lub pod prysznicem, przesa</w:t>
      </w:r>
      <w:r>
        <w:rPr>
          <w:rFonts w:ascii="Times New Roman" w:hAnsi="Times New Roman" w:cs="Times New Roman"/>
          <w:sz w:val="24"/>
          <w:szCs w:val="24"/>
        </w:rPr>
        <w:t xml:space="preserve">dzanie z wózka inwalidzkiego na </w:t>
      </w:r>
      <w:r w:rsidRPr="00D4177E">
        <w:rPr>
          <w:rFonts w:ascii="Times New Roman" w:hAnsi="Times New Roman" w:cs="Times New Roman"/>
          <w:sz w:val="24"/>
          <w:szCs w:val="24"/>
        </w:rPr>
        <w:t>krzesło kąpielowe, a także czynności wykony</w:t>
      </w:r>
      <w:r>
        <w:rPr>
          <w:rFonts w:ascii="Times New Roman" w:hAnsi="Times New Roman" w:cs="Times New Roman"/>
          <w:sz w:val="24"/>
          <w:szCs w:val="24"/>
        </w:rPr>
        <w:t xml:space="preserve">wane po myciu, czyli osuszenie, </w:t>
      </w:r>
      <w:r w:rsidRPr="00D4177E">
        <w:rPr>
          <w:rFonts w:ascii="Times New Roman" w:hAnsi="Times New Roman" w:cs="Times New Roman"/>
          <w:sz w:val="24"/>
          <w:szCs w:val="24"/>
        </w:rPr>
        <w:t>ubranie, odwiezienie pacjenta do łóżka oraz uprzątn</w:t>
      </w:r>
      <w:r>
        <w:rPr>
          <w:rFonts w:ascii="Times New Roman" w:hAnsi="Times New Roman" w:cs="Times New Roman"/>
          <w:sz w:val="24"/>
          <w:szCs w:val="24"/>
        </w:rPr>
        <w:t xml:space="preserve">ięcie łazienki i użytego </w:t>
      </w:r>
      <w:r w:rsidRPr="00D4177E">
        <w:rPr>
          <w:rFonts w:ascii="Times New Roman" w:hAnsi="Times New Roman" w:cs="Times New Roman"/>
          <w:sz w:val="24"/>
          <w:szCs w:val="24"/>
        </w:rPr>
        <w:t>sprzętu. W organizacji pracy czynności te najczęśc</w:t>
      </w:r>
      <w:r>
        <w:rPr>
          <w:rFonts w:ascii="Times New Roman" w:hAnsi="Times New Roman" w:cs="Times New Roman"/>
          <w:sz w:val="24"/>
          <w:szCs w:val="24"/>
        </w:rPr>
        <w:t>iej ujmuje się łącznie jako pie</w:t>
      </w:r>
      <w:r w:rsidRPr="00D4177E">
        <w:rPr>
          <w:rFonts w:ascii="Times New Roman" w:hAnsi="Times New Roman" w:cs="Times New Roman"/>
          <w:sz w:val="24"/>
          <w:szCs w:val="24"/>
        </w:rPr>
        <w:t>lęgnacje ciała i wlicza się je do czasu prz</w:t>
      </w:r>
      <w:r>
        <w:rPr>
          <w:rFonts w:ascii="Times New Roman" w:hAnsi="Times New Roman" w:cs="Times New Roman"/>
          <w:sz w:val="24"/>
          <w:szCs w:val="24"/>
        </w:rPr>
        <w:t xml:space="preserve">eznaczonego na wykonanie mycia. </w:t>
      </w:r>
    </w:p>
    <w:p w14:paraId="53AE1050" w14:textId="77777777" w:rsidR="00D4177E" w:rsidRDefault="00D4177E" w:rsidP="00D4177E">
      <w:pPr>
        <w:spacing w:after="0" w:line="360" w:lineRule="auto"/>
        <w:jc w:val="both"/>
        <w:rPr>
          <w:rFonts w:ascii="Times New Roman" w:hAnsi="Times New Roman" w:cs="Times New Roman"/>
          <w:sz w:val="24"/>
          <w:szCs w:val="24"/>
        </w:rPr>
      </w:pPr>
    </w:p>
    <w:p w14:paraId="57B4BCDB" w14:textId="77777777" w:rsidR="00D4177E" w:rsidRDefault="00D4177E" w:rsidP="00D4177E">
      <w:pPr>
        <w:spacing w:after="0" w:line="360" w:lineRule="auto"/>
        <w:jc w:val="both"/>
        <w:rPr>
          <w:rFonts w:ascii="Times New Roman" w:hAnsi="Times New Roman" w:cs="Times New Roman"/>
          <w:sz w:val="24"/>
          <w:szCs w:val="24"/>
        </w:rPr>
      </w:pPr>
      <w:r w:rsidRPr="00D4177E">
        <w:rPr>
          <w:rFonts w:ascii="Times New Roman" w:hAnsi="Times New Roman" w:cs="Times New Roman"/>
          <w:b/>
          <w:sz w:val="24"/>
          <w:szCs w:val="24"/>
        </w:rPr>
        <w:t>Mycie</w:t>
      </w:r>
      <w:r w:rsidRPr="00D4177E">
        <w:rPr>
          <w:rFonts w:ascii="Times New Roman" w:hAnsi="Times New Roman" w:cs="Times New Roman"/>
          <w:sz w:val="24"/>
          <w:szCs w:val="24"/>
        </w:rPr>
        <w:t xml:space="preserve"> obejmuje zarówno toaletę całego ciała, jak i jego części, głównie po</w:t>
      </w:r>
      <w:r>
        <w:rPr>
          <w:rFonts w:ascii="Times New Roman" w:hAnsi="Times New Roman" w:cs="Times New Roman"/>
          <w:sz w:val="24"/>
          <w:szCs w:val="24"/>
        </w:rPr>
        <w:t xml:space="preserve">d prysznicem, przy </w:t>
      </w:r>
      <w:r w:rsidRPr="00D4177E">
        <w:rPr>
          <w:rFonts w:ascii="Times New Roman" w:hAnsi="Times New Roman" w:cs="Times New Roman"/>
          <w:sz w:val="24"/>
          <w:szCs w:val="24"/>
        </w:rPr>
        <w:t>umywalce bądź w łóżku z miską do</w:t>
      </w:r>
      <w:r>
        <w:rPr>
          <w:rFonts w:ascii="Times New Roman" w:hAnsi="Times New Roman" w:cs="Times New Roman"/>
          <w:sz w:val="24"/>
          <w:szCs w:val="24"/>
        </w:rPr>
        <w:t xml:space="preserve"> mycia. Do procesu mycia wlicza </w:t>
      </w:r>
      <w:r w:rsidRPr="00D4177E">
        <w:rPr>
          <w:rFonts w:ascii="Times New Roman" w:hAnsi="Times New Roman" w:cs="Times New Roman"/>
          <w:sz w:val="24"/>
          <w:szCs w:val="24"/>
        </w:rPr>
        <w:t>się także czynności poprzedzające mycie i następujące</w:t>
      </w:r>
      <w:r>
        <w:rPr>
          <w:rFonts w:ascii="Times New Roman" w:hAnsi="Times New Roman" w:cs="Times New Roman"/>
          <w:sz w:val="24"/>
          <w:szCs w:val="24"/>
        </w:rPr>
        <w:t xml:space="preserve"> po nim, w tym wycieranie </w:t>
      </w:r>
      <w:r w:rsidRPr="00D4177E">
        <w:rPr>
          <w:rFonts w:ascii="Times New Roman" w:hAnsi="Times New Roman" w:cs="Times New Roman"/>
          <w:sz w:val="24"/>
          <w:szCs w:val="24"/>
        </w:rPr>
        <w:t xml:space="preserve">ciała oraz porządkowanie używanego sprzętu. </w:t>
      </w:r>
      <w:r>
        <w:rPr>
          <w:rFonts w:ascii="Times New Roman" w:hAnsi="Times New Roman" w:cs="Times New Roman"/>
          <w:sz w:val="24"/>
          <w:szCs w:val="24"/>
        </w:rPr>
        <w:t>Zalicza się tu także przeprowa</w:t>
      </w:r>
      <w:r w:rsidRPr="00D4177E">
        <w:rPr>
          <w:rFonts w:ascii="Times New Roman" w:hAnsi="Times New Roman" w:cs="Times New Roman"/>
          <w:sz w:val="24"/>
          <w:szCs w:val="24"/>
        </w:rPr>
        <w:t>dzanie higieny i</w:t>
      </w:r>
      <w:r>
        <w:rPr>
          <w:rFonts w:ascii="Times New Roman" w:hAnsi="Times New Roman" w:cs="Times New Roman"/>
          <w:sz w:val="24"/>
          <w:szCs w:val="24"/>
        </w:rPr>
        <w:t>ntymnej po skorzystaniu z </w:t>
      </w:r>
      <w:r w:rsidRPr="00D4177E">
        <w:rPr>
          <w:rFonts w:ascii="Times New Roman" w:hAnsi="Times New Roman" w:cs="Times New Roman"/>
          <w:sz w:val="24"/>
          <w:szCs w:val="24"/>
        </w:rPr>
        <w:t>toal</w:t>
      </w:r>
      <w:r>
        <w:rPr>
          <w:rFonts w:ascii="Times New Roman" w:hAnsi="Times New Roman" w:cs="Times New Roman"/>
          <w:sz w:val="24"/>
          <w:szCs w:val="24"/>
        </w:rPr>
        <w:t>ety lub przy wymianie absorpcyj</w:t>
      </w:r>
      <w:r w:rsidRPr="00D4177E">
        <w:rPr>
          <w:rFonts w:ascii="Times New Roman" w:hAnsi="Times New Roman" w:cs="Times New Roman"/>
          <w:sz w:val="24"/>
          <w:szCs w:val="24"/>
        </w:rPr>
        <w:t>nych środków zabezpi</w:t>
      </w:r>
      <w:r>
        <w:rPr>
          <w:rFonts w:ascii="Times New Roman" w:hAnsi="Times New Roman" w:cs="Times New Roman"/>
          <w:sz w:val="24"/>
          <w:szCs w:val="24"/>
        </w:rPr>
        <w:t>eczających, np. pieluchomajtek. </w:t>
      </w:r>
    </w:p>
    <w:p w14:paraId="4BBDF7B2" w14:textId="77777777" w:rsidR="00D4177E" w:rsidRDefault="00D4177E" w:rsidP="00D4177E">
      <w:pPr>
        <w:spacing w:after="0" w:line="360" w:lineRule="auto"/>
        <w:jc w:val="both"/>
        <w:rPr>
          <w:rFonts w:ascii="Times New Roman" w:hAnsi="Times New Roman" w:cs="Times New Roman"/>
          <w:sz w:val="24"/>
          <w:szCs w:val="24"/>
        </w:rPr>
      </w:pPr>
    </w:p>
    <w:p w14:paraId="51D45535" w14:textId="77777777" w:rsidR="00D4177E" w:rsidRPr="00D4177E" w:rsidRDefault="00D4177E" w:rsidP="00D4177E">
      <w:pPr>
        <w:spacing w:after="0" w:line="360" w:lineRule="auto"/>
        <w:jc w:val="both"/>
        <w:rPr>
          <w:rFonts w:ascii="Times New Roman" w:hAnsi="Times New Roman" w:cs="Times New Roman"/>
          <w:sz w:val="24"/>
          <w:szCs w:val="24"/>
        </w:rPr>
      </w:pPr>
      <w:r w:rsidRPr="00D4177E">
        <w:rPr>
          <w:rFonts w:ascii="Times New Roman" w:hAnsi="Times New Roman" w:cs="Times New Roman"/>
          <w:sz w:val="24"/>
          <w:szCs w:val="24"/>
        </w:rPr>
        <w:t>Pacjent powinien być myty w miejscu do te</w:t>
      </w:r>
      <w:r>
        <w:rPr>
          <w:rFonts w:ascii="Times New Roman" w:hAnsi="Times New Roman" w:cs="Times New Roman"/>
          <w:sz w:val="24"/>
          <w:szCs w:val="24"/>
        </w:rPr>
        <w:t xml:space="preserve">go przeznaczonym z bezwzględnie </w:t>
      </w:r>
      <w:r w:rsidRPr="00D4177E">
        <w:rPr>
          <w:rFonts w:ascii="Times New Roman" w:hAnsi="Times New Roman" w:cs="Times New Roman"/>
          <w:sz w:val="24"/>
          <w:szCs w:val="24"/>
        </w:rPr>
        <w:t>wymaganym zachowaniem intymności i dyskrecji.</w:t>
      </w:r>
    </w:p>
    <w:p w14:paraId="59D5C185" w14:textId="77777777" w:rsidR="00D4177E" w:rsidRDefault="00D4177E" w:rsidP="00D4177E">
      <w:pPr>
        <w:spacing w:after="0" w:line="360" w:lineRule="auto"/>
        <w:jc w:val="both"/>
        <w:rPr>
          <w:rFonts w:ascii="Times New Roman" w:hAnsi="Times New Roman" w:cs="Times New Roman"/>
          <w:sz w:val="24"/>
          <w:szCs w:val="24"/>
        </w:rPr>
      </w:pPr>
      <w:r w:rsidRPr="00D4177E">
        <w:rPr>
          <w:rFonts w:ascii="Times New Roman" w:hAnsi="Times New Roman" w:cs="Times New Roman"/>
          <w:b/>
          <w:sz w:val="24"/>
          <w:szCs w:val="24"/>
        </w:rPr>
        <w:lastRenderedPageBreak/>
        <w:t>Higiena jamy ustnej</w:t>
      </w:r>
      <w:r w:rsidRPr="00D4177E">
        <w:rPr>
          <w:rFonts w:ascii="Times New Roman" w:hAnsi="Times New Roman" w:cs="Times New Roman"/>
          <w:sz w:val="24"/>
          <w:szCs w:val="24"/>
        </w:rPr>
        <w:t xml:space="preserve"> dotyczy mycia zębów. Obe</w:t>
      </w:r>
      <w:r>
        <w:rPr>
          <w:rFonts w:ascii="Times New Roman" w:hAnsi="Times New Roman" w:cs="Times New Roman"/>
          <w:sz w:val="24"/>
          <w:szCs w:val="24"/>
        </w:rPr>
        <w:t xml:space="preserve">jmuje proces przygotowania, tj. </w:t>
      </w:r>
      <w:r w:rsidRPr="00D4177E">
        <w:rPr>
          <w:rFonts w:ascii="Times New Roman" w:hAnsi="Times New Roman" w:cs="Times New Roman"/>
          <w:sz w:val="24"/>
          <w:szCs w:val="24"/>
        </w:rPr>
        <w:t>odkręcenie pojemników (pasta/płyn do płukania ust) i nałożenie pasty do zębów</w:t>
      </w:r>
      <w:r>
        <w:rPr>
          <w:rFonts w:ascii="Times New Roman" w:hAnsi="Times New Roman" w:cs="Times New Roman"/>
          <w:sz w:val="24"/>
          <w:szCs w:val="24"/>
        </w:rPr>
        <w:t xml:space="preserve"> </w:t>
      </w:r>
      <w:r w:rsidRPr="00D4177E">
        <w:rPr>
          <w:rFonts w:ascii="Times New Roman" w:hAnsi="Times New Roman" w:cs="Times New Roman"/>
          <w:sz w:val="24"/>
          <w:szCs w:val="24"/>
        </w:rPr>
        <w:t xml:space="preserve">na szczoteczkę, oraz właściwe czyszczenie i </w:t>
      </w:r>
      <w:r>
        <w:rPr>
          <w:rFonts w:ascii="Times New Roman" w:hAnsi="Times New Roman" w:cs="Times New Roman"/>
          <w:sz w:val="24"/>
          <w:szCs w:val="24"/>
        </w:rPr>
        <w:t xml:space="preserve">dodatkowe czynności następujące </w:t>
      </w:r>
      <w:r w:rsidRPr="00D4177E">
        <w:rPr>
          <w:rFonts w:ascii="Times New Roman" w:hAnsi="Times New Roman" w:cs="Times New Roman"/>
          <w:sz w:val="24"/>
          <w:szCs w:val="24"/>
        </w:rPr>
        <w:t>po nim. Zaliczają się tu też czyszczenie protez</w:t>
      </w:r>
      <w:r>
        <w:rPr>
          <w:rFonts w:ascii="Times New Roman" w:hAnsi="Times New Roman" w:cs="Times New Roman"/>
          <w:sz w:val="24"/>
          <w:szCs w:val="24"/>
        </w:rPr>
        <w:t xml:space="preserve"> </w:t>
      </w:r>
      <w:r w:rsidRPr="00D4177E">
        <w:rPr>
          <w:rFonts w:ascii="Times New Roman" w:hAnsi="Times New Roman" w:cs="Times New Roman"/>
          <w:sz w:val="24"/>
          <w:szCs w:val="24"/>
        </w:rPr>
        <w:t>i pielęgnacja</w:t>
      </w:r>
      <w:r>
        <w:rPr>
          <w:rFonts w:ascii="Times New Roman" w:hAnsi="Times New Roman" w:cs="Times New Roman"/>
          <w:sz w:val="24"/>
          <w:szCs w:val="24"/>
        </w:rPr>
        <w:t xml:space="preserve"> jamy ustnej, np. płu</w:t>
      </w:r>
      <w:r w:rsidRPr="00D4177E">
        <w:rPr>
          <w:rFonts w:ascii="Times New Roman" w:hAnsi="Times New Roman" w:cs="Times New Roman"/>
          <w:sz w:val="24"/>
          <w:szCs w:val="24"/>
        </w:rPr>
        <w:t>kanie jamy ustnej płynem</w:t>
      </w:r>
      <w:r>
        <w:rPr>
          <w:rFonts w:ascii="Times New Roman" w:hAnsi="Times New Roman" w:cs="Times New Roman"/>
          <w:sz w:val="24"/>
          <w:szCs w:val="24"/>
        </w:rPr>
        <w:t xml:space="preserve"> czy </w:t>
      </w:r>
      <w:r w:rsidRPr="00D4177E">
        <w:t>jej</w:t>
      </w:r>
      <w:r>
        <w:t> </w:t>
      </w:r>
      <w:r w:rsidRPr="00D4177E">
        <w:t>mechaniczne</w:t>
      </w:r>
      <w:r w:rsidR="0055036E">
        <w:rPr>
          <w:rFonts w:ascii="Times New Roman" w:hAnsi="Times New Roman" w:cs="Times New Roman"/>
          <w:sz w:val="24"/>
          <w:szCs w:val="24"/>
        </w:rPr>
        <w:t xml:space="preserve"> czyszczenie, a także dbałość </w:t>
      </w:r>
      <w:r w:rsidRPr="00D4177E">
        <w:rPr>
          <w:rFonts w:ascii="Times New Roman" w:hAnsi="Times New Roman" w:cs="Times New Roman"/>
          <w:sz w:val="24"/>
          <w:szCs w:val="24"/>
        </w:rPr>
        <w:t xml:space="preserve">o </w:t>
      </w:r>
      <w:r w:rsidR="0055036E" w:rsidRPr="00D4177E">
        <w:rPr>
          <w:rFonts w:ascii="Times New Roman" w:hAnsi="Times New Roman" w:cs="Times New Roman"/>
          <w:sz w:val="24"/>
          <w:szCs w:val="24"/>
        </w:rPr>
        <w:t>sprzęt</w:t>
      </w:r>
      <w:r w:rsidRPr="00D4177E">
        <w:rPr>
          <w:rFonts w:ascii="Times New Roman" w:hAnsi="Times New Roman" w:cs="Times New Roman"/>
          <w:sz w:val="24"/>
          <w:szCs w:val="24"/>
        </w:rPr>
        <w:t xml:space="preserve"> do higieny.</w:t>
      </w:r>
    </w:p>
    <w:p w14:paraId="786E0166" w14:textId="77777777" w:rsidR="0055036E" w:rsidRPr="00D4177E" w:rsidRDefault="0055036E" w:rsidP="00D4177E">
      <w:pPr>
        <w:spacing w:after="0" w:line="360" w:lineRule="auto"/>
        <w:jc w:val="both"/>
        <w:rPr>
          <w:rFonts w:ascii="Times New Roman" w:hAnsi="Times New Roman" w:cs="Times New Roman"/>
          <w:sz w:val="24"/>
          <w:szCs w:val="24"/>
        </w:rPr>
      </w:pPr>
    </w:p>
    <w:p w14:paraId="2F38B073" w14:textId="77777777" w:rsidR="00D4177E" w:rsidRPr="00D4177E" w:rsidRDefault="00D4177E" w:rsidP="00D4177E">
      <w:pPr>
        <w:spacing w:after="0" w:line="360" w:lineRule="auto"/>
        <w:jc w:val="both"/>
        <w:rPr>
          <w:rFonts w:ascii="Times New Roman" w:hAnsi="Times New Roman" w:cs="Times New Roman"/>
          <w:sz w:val="24"/>
          <w:szCs w:val="24"/>
        </w:rPr>
      </w:pPr>
      <w:r w:rsidRPr="0055036E">
        <w:rPr>
          <w:rFonts w:ascii="Times New Roman" w:hAnsi="Times New Roman" w:cs="Times New Roman"/>
          <w:b/>
          <w:sz w:val="24"/>
          <w:szCs w:val="24"/>
        </w:rPr>
        <w:t>Czesanie</w:t>
      </w:r>
      <w:r w:rsidRPr="00D4177E">
        <w:rPr>
          <w:rFonts w:ascii="Times New Roman" w:hAnsi="Times New Roman" w:cs="Times New Roman"/>
          <w:sz w:val="24"/>
          <w:szCs w:val="24"/>
        </w:rPr>
        <w:t xml:space="preserve"> obejmuje czesanie lub szczotkowani</w:t>
      </w:r>
      <w:r w:rsidR="0055036E">
        <w:rPr>
          <w:rFonts w:ascii="Times New Roman" w:hAnsi="Times New Roman" w:cs="Times New Roman"/>
          <w:sz w:val="24"/>
          <w:szCs w:val="24"/>
        </w:rPr>
        <w:t xml:space="preserve">e włosów odpowiednio do indywidualnej </w:t>
      </w:r>
      <w:r w:rsidRPr="00D4177E">
        <w:rPr>
          <w:rFonts w:ascii="Times New Roman" w:hAnsi="Times New Roman" w:cs="Times New Roman"/>
          <w:sz w:val="24"/>
          <w:szCs w:val="24"/>
        </w:rPr>
        <w:t xml:space="preserve">fryzury. Do zadań opiekuna nie należy </w:t>
      </w:r>
      <w:r w:rsidR="0055036E" w:rsidRPr="00D4177E">
        <w:rPr>
          <w:rFonts w:ascii="Times New Roman" w:hAnsi="Times New Roman" w:cs="Times New Roman"/>
          <w:sz w:val="24"/>
          <w:szCs w:val="24"/>
        </w:rPr>
        <w:t>układanie</w:t>
      </w:r>
      <w:r w:rsidR="0055036E">
        <w:rPr>
          <w:rFonts w:ascii="Times New Roman" w:hAnsi="Times New Roman" w:cs="Times New Roman"/>
          <w:sz w:val="24"/>
          <w:szCs w:val="24"/>
        </w:rPr>
        <w:t xml:space="preserve"> fryzur lub </w:t>
      </w:r>
      <w:r w:rsidR="0055036E" w:rsidRPr="0055036E">
        <w:t>strzyżenie</w:t>
      </w:r>
      <w:r w:rsidR="0055036E">
        <w:t xml:space="preserve"> </w:t>
      </w:r>
      <w:r w:rsidRPr="0055036E">
        <w:t>włosów</w:t>
      </w:r>
      <w:r w:rsidRPr="00D4177E">
        <w:rPr>
          <w:rFonts w:ascii="Times New Roman" w:hAnsi="Times New Roman" w:cs="Times New Roman"/>
          <w:sz w:val="24"/>
          <w:szCs w:val="24"/>
        </w:rPr>
        <w:t xml:space="preserve">. Jeśli osoba wymagająca opieki nosi </w:t>
      </w:r>
      <w:r w:rsidR="0055036E" w:rsidRPr="00D4177E">
        <w:rPr>
          <w:rFonts w:ascii="Times New Roman" w:hAnsi="Times New Roman" w:cs="Times New Roman"/>
          <w:sz w:val="24"/>
          <w:szCs w:val="24"/>
        </w:rPr>
        <w:t>perukę</w:t>
      </w:r>
      <w:r w:rsidRPr="00D4177E">
        <w:rPr>
          <w:rFonts w:ascii="Times New Roman" w:hAnsi="Times New Roman" w:cs="Times New Roman"/>
          <w:sz w:val="24"/>
          <w:szCs w:val="24"/>
        </w:rPr>
        <w:t xml:space="preserve">, opiekun powinien </w:t>
      </w:r>
      <w:r w:rsidR="0055036E" w:rsidRPr="00D4177E">
        <w:rPr>
          <w:rFonts w:ascii="Times New Roman" w:hAnsi="Times New Roman" w:cs="Times New Roman"/>
          <w:sz w:val="24"/>
          <w:szCs w:val="24"/>
        </w:rPr>
        <w:t>wykonać</w:t>
      </w:r>
      <w:r w:rsidR="0055036E">
        <w:rPr>
          <w:rFonts w:ascii="Times New Roman" w:hAnsi="Times New Roman" w:cs="Times New Roman"/>
          <w:sz w:val="24"/>
          <w:szCs w:val="24"/>
        </w:rPr>
        <w:t xml:space="preserve"> </w:t>
      </w:r>
      <w:r w:rsidRPr="00D4177E">
        <w:rPr>
          <w:rFonts w:ascii="Times New Roman" w:hAnsi="Times New Roman" w:cs="Times New Roman"/>
          <w:sz w:val="24"/>
          <w:szCs w:val="24"/>
        </w:rPr>
        <w:t xml:space="preserve">czynności związane z czesaniem lub </w:t>
      </w:r>
      <w:r w:rsidR="0055036E" w:rsidRPr="00D4177E">
        <w:rPr>
          <w:rFonts w:ascii="Times New Roman" w:hAnsi="Times New Roman" w:cs="Times New Roman"/>
          <w:sz w:val="24"/>
          <w:szCs w:val="24"/>
        </w:rPr>
        <w:t>nakładaniem</w:t>
      </w:r>
      <w:r w:rsidRPr="00D4177E">
        <w:rPr>
          <w:rFonts w:ascii="Times New Roman" w:hAnsi="Times New Roman" w:cs="Times New Roman"/>
          <w:sz w:val="24"/>
          <w:szCs w:val="24"/>
        </w:rPr>
        <w:t xml:space="preserve"> peruki.</w:t>
      </w:r>
    </w:p>
    <w:p w14:paraId="2CD5F223" w14:textId="77777777" w:rsidR="0055036E" w:rsidRPr="00D4177E" w:rsidRDefault="00D4177E" w:rsidP="0055036E">
      <w:pPr>
        <w:spacing w:after="0" w:line="360" w:lineRule="auto"/>
        <w:jc w:val="both"/>
        <w:rPr>
          <w:rFonts w:ascii="Times New Roman" w:hAnsi="Times New Roman" w:cs="Times New Roman"/>
          <w:sz w:val="24"/>
          <w:szCs w:val="24"/>
        </w:rPr>
      </w:pPr>
      <w:r w:rsidRPr="0055036E">
        <w:rPr>
          <w:rFonts w:ascii="Times New Roman" w:hAnsi="Times New Roman" w:cs="Times New Roman"/>
          <w:b/>
          <w:sz w:val="24"/>
          <w:szCs w:val="24"/>
        </w:rPr>
        <w:t>Golenie</w:t>
      </w:r>
      <w:r w:rsidRPr="00D4177E">
        <w:rPr>
          <w:rFonts w:ascii="Times New Roman" w:hAnsi="Times New Roman" w:cs="Times New Roman"/>
          <w:sz w:val="24"/>
          <w:szCs w:val="24"/>
        </w:rPr>
        <w:t xml:space="preserve"> obejmuje golenie na sucho" lub ,na mokro" oraz związana z tym </w:t>
      </w:r>
      <w:r w:rsidR="0055036E" w:rsidRPr="00D4177E">
        <w:rPr>
          <w:rFonts w:ascii="Times New Roman" w:hAnsi="Times New Roman" w:cs="Times New Roman"/>
          <w:sz w:val="24"/>
          <w:szCs w:val="24"/>
        </w:rPr>
        <w:t>pielęgnację</w:t>
      </w:r>
      <w:r w:rsidR="0055036E">
        <w:rPr>
          <w:rFonts w:ascii="Times New Roman" w:hAnsi="Times New Roman" w:cs="Times New Roman"/>
          <w:sz w:val="24"/>
          <w:szCs w:val="24"/>
        </w:rPr>
        <w:t xml:space="preserve"> skóry </w:t>
      </w:r>
      <w:r w:rsidR="0055036E" w:rsidRPr="00D4177E">
        <w:rPr>
          <w:rFonts w:ascii="Times New Roman" w:hAnsi="Times New Roman" w:cs="Times New Roman"/>
          <w:sz w:val="24"/>
          <w:szCs w:val="24"/>
        </w:rPr>
        <w:t>twarzy</w:t>
      </w:r>
    </w:p>
    <w:p w14:paraId="26B6F1B2" w14:textId="77777777" w:rsidR="00E339DA" w:rsidRDefault="00E339DA" w:rsidP="00D4177E">
      <w:pPr>
        <w:spacing w:after="0" w:line="360" w:lineRule="auto"/>
        <w:jc w:val="both"/>
        <w:rPr>
          <w:rFonts w:ascii="Times New Roman" w:hAnsi="Times New Roman" w:cs="Times New Roman"/>
          <w:sz w:val="24"/>
          <w:szCs w:val="24"/>
        </w:rPr>
      </w:pPr>
    </w:p>
    <w:p w14:paraId="5363105B" w14:textId="77777777" w:rsidR="00BB6F12" w:rsidRDefault="00BB6F12" w:rsidP="00D4177E">
      <w:pPr>
        <w:spacing w:after="0" w:line="360" w:lineRule="auto"/>
        <w:jc w:val="both"/>
        <w:rPr>
          <w:rFonts w:ascii="Times New Roman" w:hAnsi="Times New Roman" w:cs="Times New Roman"/>
          <w:sz w:val="24"/>
          <w:szCs w:val="24"/>
        </w:rPr>
      </w:pPr>
      <w:bookmarkStart w:id="0" w:name="_GoBack"/>
      <w:bookmarkEnd w:id="0"/>
    </w:p>
    <w:p w14:paraId="1A7752F8" w14:textId="77777777" w:rsidR="00BB6F12" w:rsidRDefault="00BB6F12" w:rsidP="00D4177E">
      <w:pPr>
        <w:spacing w:after="0" w:line="360" w:lineRule="auto"/>
        <w:jc w:val="both"/>
        <w:rPr>
          <w:rFonts w:ascii="Times New Roman" w:hAnsi="Times New Roman" w:cs="Times New Roman"/>
          <w:sz w:val="24"/>
          <w:szCs w:val="24"/>
        </w:rPr>
      </w:pPr>
    </w:p>
    <w:p w14:paraId="6EB6BAC0" w14:textId="77777777" w:rsidR="00BB6F12" w:rsidRDefault="00BB6F12" w:rsidP="00D4177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362A27F" wp14:editId="0A00BFBA">
            <wp:extent cx="5731510" cy="3820795"/>
            <wp:effectExtent l="0" t="0" r="254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cie-chore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73273C9A" w14:textId="77777777" w:rsidR="00BB6F12" w:rsidRDefault="00BB6F12" w:rsidP="00D4177E">
      <w:pPr>
        <w:spacing w:after="0" w:line="360" w:lineRule="auto"/>
        <w:jc w:val="both"/>
        <w:rPr>
          <w:rFonts w:ascii="Times New Roman" w:hAnsi="Times New Roman" w:cs="Times New Roman"/>
          <w:sz w:val="24"/>
          <w:szCs w:val="24"/>
        </w:rPr>
      </w:pPr>
    </w:p>
    <w:p w14:paraId="434CCCAB" w14:textId="77777777" w:rsidR="00BB6F12" w:rsidRDefault="00BB6F12" w:rsidP="00D4177E">
      <w:pPr>
        <w:spacing w:after="0" w:line="360" w:lineRule="auto"/>
        <w:jc w:val="both"/>
        <w:rPr>
          <w:rFonts w:ascii="Times New Roman" w:hAnsi="Times New Roman" w:cs="Times New Roman"/>
          <w:sz w:val="24"/>
          <w:szCs w:val="24"/>
        </w:rPr>
      </w:pPr>
    </w:p>
    <w:p w14:paraId="7454852C" w14:textId="77777777" w:rsidR="00BB6F12" w:rsidRDefault="00BB6F12" w:rsidP="00D4177E">
      <w:pPr>
        <w:spacing w:after="0" w:line="360" w:lineRule="auto"/>
        <w:jc w:val="both"/>
        <w:rPr>
          <w:rFonts w:ascii="Times New Roman" w:hAnsi="Times New Roman" w:cs="Times New Roman"/>
          <w:sz w:val="24"/>
          <w:szCs w:val="24"/>
        </w:rPr>
      </w:pPr>
    </w:p>
    <w:p w14:paraId="6985ED01" w14:textId="77777777" w:rsidR="00BB6F12" w:rsidRDefault="00BB6F12" w:rsidP="00BB6F12">
      <w:pPr>
        <w:spacing w:after="0" w:line="360" w:lineRule="auto"/>
        <w:jc w:val="both"/>
        <w:rPr>
          <w:rFonts w:ascii="Times New Roman" w:hAnsi="Times New Roman" w:cs="Times New Roman"/>
          <w:sz w:val="24"/>
          <w:szCs w:val="24"/>
        </w:rPr>
      </w:pPr>
    </w:p>
    <w:p w14:paraId="51E241AA"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lastRenderedPageBreak/>
        <w:t>Ważna kolejność mycia osoby obłożnie chorej</w:t>
      </w:r>
    </w:p>
    <w:p w14:paraId="6FFDEBB9"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Toaleta jamy ustnej i zębów</w:t>
      </w:r>
    </w:p>
    <w:p w14:paraId="7B4917A8"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Golenie (w przypadku mężczyzn)</w:t>
      </w:r>
    </w:p>
    <w:p w14:paraId="3E1D872F"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Mycie twarzy i okolic</w:t>
      </w:r>
    </w:p>
    <w:p w14:paraId="0DD7F95C"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Mycie szyi, dekoltu, klatki piersiowej, brzucha</w:t>
      </w:r>
    </w:p>
    <w:p w14:paraId="3185E563"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Mycie rąk – kończyn górnych</w:t>
      </w:r>
    </w:p>
    <w:p w14:paraId="78BDCBD2"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Mycie pleców i pośladków</w:t>
      </w:r>
    </w:p>
    <w:p w14:paraId="244134B9"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Mycie nóg – kończyn dolnych i stóp</w:t>
      </w:r>
    </w:p>
    <w:p w14:paraId="74905361"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Mycie krocza</w:t>
      </w:r>
    </w:p>
    <w:p w14:paraId="5FDB9697"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Obcinanie paznokcie dłoni i stóp</w:t>
      </w:r>
    </w:p>
    <w:p w14:paraId="062CFD7E" w14:textId="77777777" w:rsidR="00BB6F12" w:rsidRPr="00BB6F12" w:rsidRDefault="00BB6F12" w:rsidP="00BB6F12">
      <w:pPr>
        <w:numPr>
          <w:ilvl w:val="0"/>
          <w:numId w:val="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Umycie włosy i skóry głowy</w:t>
      </w:r>
    </w:p>
    <w:p w14:paraId="07058E10"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7B27B3A1"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O czym warto wiedzieć przed przystąpieniem do mycia?</w:t>
      </w:r>
    </w:p>
    <w:p w14:paraId="3D23340E" w14:textId="77777777" w:rsidR="00BB6F12" w:rsidRPr="00BB6F12" w:rsidRDefault="00BB6F12" w:rsidP="00BB6F12">
      <w:pPr>
        <w:numPr>
          <w:ilvl w:val="0"/>
          <w:numId w:val="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Podopiecznego powinno ułożyć się w pozycji wysokiej lub pół wysokiej, jeżeli oczywiście pozwala na to stan jego zdrowia.</w:t>
      </w:r>
    </w:p>
    <w:p w14:paraId="0A90CDA3" w14:textId="77777777" w:rsidR="00BB6F12" w:rsidRPr="00BB6F12" w:rsidRDefault="00BB6F12" w:rsidP="00BB6F12">
      <w:pPr>
        <w:numPr>
          <w:ilvl w:val="0"/>
          <w:numId w:val="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Podczas wycierania używamy ręcznika miękkiego, osuszając skórę przez dotyk, bez pocierania, by nie uszkodzić skóry, która może być już podrażniona np. w wyniku odleżyn.</w:t>
      </w:r>
    </w:p>
    <w:p w14:paraId="702DA3CE" w14:textId="77777777" w:rsidR="00BB6F12" w:rsidRPr="00BB6F12" w:rsidRDefault="00BB6F12" w:rsidP="00BB6F12">
      <w:pPr>
        <w:numPr>
          <w:ilvl w:val="0"/>
          <w:numId w:val="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Musimy pamiętać także o założeniu gumowych rękawiczek przed wykonywaniem każdej z czynności. Jest to zabezpieczenie zarówno dla nas, jak i osoby, którą myjemy.</w:t>
      </w:r>
    </w:p>
    <w:p w14:paraId="21F1FB84" w14:textId="77777777" w:rsidR="00BB6F12" w:rsidRPr="00BB6F12" w:rsidRDefault="00BB6F12" w:rsidP="00BB6F12">
      <w:pPr>
        <w:numPr>
          <w:ilvl w:val="0"/>
          <w:numId w:val="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Nie możemy też dopuścić do wyziębienia seniora, pamiętamy więc o przykryciu umytych i osuszonych części ręcznikiem bądź kocem.</w:t>
      </w:r>
    </w:p>
    <w:p w14:paraId="5B4ABD29" w14:textId="77777777" w:rsidR="00BB6F12" w:rsidRPr="00BB6F12" w:rsidRDefault="00BB6F12" w:rsidP="00BB6F12">
      <w:pPr>
        <w:numPr>
          <w:ilvl w:val="0"/>
          <w:numId w:val="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 umyciu partii górnych powinno się zmienić ręcznik i wodę.</w:t>
      </w:r>
    </w:p>
    <w:p w14:paraId="5D47AF4D" w14:textId="77777777" w:rsidR="00BB6F12" w:rsidRPr="00BB6F12" w:rsidRDefault="00BB6F12" w:rsidP="00BB6F12">
      <w:pPr>
        <w:numPr>
          <w:ilvl w:val="0"/>
          <w:numId w:val="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Pamiętajmy też, aby podczas całego procesu utrzymać intymność podopiecznego, aby nie czuł się w żaden sposób skrępowany.</w:t>
      </w:r>
    </w:p>
    <w:p w14:paraId="221CFBE9" w14:textId="77777777" w:rsidR="00BB6F12" w:rsidRDefault="00BB6F12" w:rsidP="00BB6F12">
      <w:pPr>
        <w:numPr>
          <w:ilvl w:val="0"/>
          <w:numId w:val="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 wykonaniu całej toalety, przybory jednorazowego użytku wyrzucamy, a pozostałe rzeczy myjemy i sprzątamy tak, by były gotowe do następnego użytku.</w:t>
      </w:r>
    </w:p>
    <w:p w14:paraId="4CF8D271" w14:textId="77777777" w:rsidR="00BB6F12" w:rsidRPr="00BB6F12" w:rsidRDefault="00BB6F12" w:rsidP="00BB6F12">
      <w:pPr>
        <w:spacing w:after="0" w:line="360" w:lineRule="auto"/>
        <w:ind w:left="720"/>
        <w:jc w:val="both"/>
        <w:rPr>
          <w:rFonts w:ascii="Times New Roman" w:hAnsi="Times New Roman" w:cs="Times New Roman"/>
          <w:sz w:val="24"/>
          <w:szCs w:val="24"/>
        </w:rPr>
      </w:pPr>
    </w:p>
    <w:p w14:paraId="00AE06C1"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Aby dobrze zrozumieć, </w:t>
      </w:r>
      <w:r w:rsidRPr="00BB6F12">
        <w:rPr>
          <w:rFonts w:ascii="Times New Roman" w:hAnsi="Times New Roman" w:cs="Times New Roman"/>
          <w:b/>
          <w:bCs/>
          <w:sz w:val="24"/>
          <w:szCs w:val="24"/>
        </w:rPr>
        <w:t>jak poprawnie umyć osobę obłożnie chorą</w:t>
      </w:r>
      <w:r w:rsidRPr="00BB6F12">
        <w:rPr>
          <w:rFonts w:ascii="Times New Roman" w:hAnsi="Times New Roman" w:cs="Times New Roman"/>
          <w:sz w:val="24"/>
          <w:szCs w:val="24"/>
        </w:rPr>
        <w:t> należy zapoznać się z opisem i kolejnością higieny poszczególnych części ciała podopiecznego. Całość została tak przemyślana i opracowana, aby proces mycia przebiegał szybko i wygodnie zarówno dla opiekuna jak i seniora.</w:t>
      </w:r>
    </w:p>
    <w:p w14:paraId="2F45DB74"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2600B39B" w14:textId="77777777" w:rsidR="00BB6F12" w:rsidRDefault="00BB6F12" w:rsidP="00BB6F12">
      <w:pPr>
        <w:spacing w:after="0" w:line="360" w:lineRule="auto"/>
        <w:jc w:val="both"/>
        <w:rPr>
          <w:rFonts w:ascii="Times New Roman" w:hAnsi="Times New Roman" w:cs="Times New Roman"/>
          <w:sz w:val="24"/>
          <w:szCs w:val="24"/>
        </w:rPr>
      </w:pPr>
    </w:p>
    <w:p w14:paraId="03F704B6" w14:textId="77777777" w:rsidR="00BB6F12" w:rsidRPr="00BB6F12" w:rsidRDefault="00BB6F12" w:rsidP="00BB6F12">
      <w:pPr>
        <w:spacing w:after="0" w:line="360" w:lineRule="auto"/>
        <w:jc w:val="both"/>
        <w:rPr>
          <w:rFonts w:ascii="Times New Roman" w:hAnsi="Times New Roman" w:cs="Times New Roman"/>
          <w:sz w:val="24"/>
          <w:szCs w:val="24"/>
          <w:u w:val="single"/>
        </w:rPr>
      </w:pPr>
      <w:r w:rsidRPr="00BB6F12">
        <w:rPr>
          <w:rFonts w:ascii="Times New Roman" w:hAnsi="Times New Roman" w:cs="Times New Roman"/>
          <w:sz w:val="24"/>
          <w:szCs w:val="24"/>
          <w:u w:val="single"/>
        </w:rPr>
        <w:lastRenderedPageBreak/>
        <w:t>Jama ustna i zęby</w:t>
      </w:r>
    </w:p>
    <w:p w14:paraId="367C6936" w14:textId="77777777" w:rsidR="00BB6F12" w:rsidRPr="00BB6F12" w:rsidRDefault="00BB6F12" w:rsidP="00BB6F12">
      <w:pPr>
        <w:numPr>
          <w:ilvl w:val="0"/>
          <w:numId w:val="6"/>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Ustawiamy osobę we wspomnianej wcześniej pozycji wysokiej lub pół wysokiej, natomiast jeżeli podopieczny ma zaburzenia świadomości, należy ułożyć go w pozycji bocznej.</w:t>
      </w:r>
    </w:p>
    <w:p w14:paraId="5DDD0974" w14:textId="77777777" w:rsidR="00BB6F12" w:rsidRPr="00BB6F12" w:rsidRDefault="00BB6F12" w:rsidP="00BB6F12">
      <w:pPr>
        <w:numPr>
          <w:ilvl w:val="0"/>
          <w:numId w:val="6"/>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Wokół szyi kładziemy ręcznik, następnie bierzemy miękką szczoteczkę do zębów i zaczynamy czyścić zęby.</w:t>
      </w:r>
    </w:p>
    <w:p w14:paraId="03C09E95" w14:textId="77777777" w:rsidR="00BB6F12" w:rsidRPr="00BB6F12" w:rsidRDefault="00BB6F12" w:rsidP="00BB6F12">
      <w:pPr>
        <w:numPr>
          <w:ilvl w:val="0"/>
          <w:numId w:val="6"/>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Najpierw część zewnętrzną, następnie żującą, a na końcu wewnętrzną powierzchnię zębów.</w:t>
      </w:r>
    </w:p>
    <w:p w14:paraId="0F905BC6" w14:textId="77777777" w:rsidR="00BB6F12" w:rsidRPr="00BB6F12" w:rsidRDefault="00BB6F12" w:rsidP="00BB6F12">
      <w:pPr>
        <w:numPr>
          <w:ilvl w:val="0"/>
          <w:numId w:val="6"/>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Następnie ostrożnie czyścimy język i dziąsła.</w:t>
      </w:r>
    </w:p>
    <w:p w14:paraId="301D83C3" w14:textId="77777777" w:rsidR="00BB6F12" w:rsidRPr="00BB6F12" w:rsidRDefault="00BB6F12" w:rsidP="00BB6F12">
      <w:pPr>
        <w:numPr>
          <w:ilvl w:val="0"/>
          <w:numId w:val="6"/>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Płuczemy jamę ustną. Tylko u osób przytomnych!</w:t>
      </w:r>
    </w:p>
    <w:p w14:paraId="77549898" w14:textId="77777777" w:rsidR="00BB6F12" w:rsidRPr="00BB6F12" w:rsidRDefault="00BB6F12" w:rsidP="00BB6F12">
      <w:pPr>
        <w:numPr>
          <w:ilvl w:val="0"/>
          <w:numId w:val="6"/>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Delikatnie osuszamy twarz ręcznikiem.</w:t>
      </w:r>
    </w:p>
    <w:p w14:paraId="036EE760"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50AEED92" w14:textId="77777777" w:rsidR="00BB6F12" w:rsidRPr="00BB6F12" w:rsidRDefault="00BB6F12" w:rsidP="00BB6F12">
      <w:pPr>
        <w:spacing w:after="0" w:line="360" w:lineRule="auto"/>
        <w:jc w:val="both"/>
        <w:rPr>
          <w:rFonts w:ascii="Times New Roman" w:hAnsi="Times New Roman" w:cs="Times New Roman"/>
          <w:sz w:val="24"/>
          <w:szCs w:val="24"/>
          <w:u w:val="single"/>
        </w:rPr>
      </w:pPr>
      <w:r w:rsidRPr="00BB6F12">
        <w:rPr>
          <w:rFonts w:ascii="Times New Roman" w:hAnsi="Times New Roman" w:cs="Times New Roman"/>
          <w:sz w:val="24"/>
          <w:szCs w:val="24"/>
          <w:u w:val="single"/>
        </w:rPr>
        <w:t>Golenie twarzy u Panów</w:t>
      </w:r>
    </w:p>
    <w:p w14:paraId="61DCCD82" w14:textId="77777777" w:rsidR="00BB6F12" w:rsidRPr="00BB6F12" w:rsidRDefault="00BB6F12" w:rsidP="00BB6F12">
      <w:pPr>
        <w:numPr>
          <w:ilvl w:val="0"/>
          <w:numId w:val="7"/>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Podczas golenia podopieczny może znajdować się zarówno w pozycji leżącej, jak i pół wysokiej, jeżeli pozwala na to jego stan zdrowia!</w:t>
      </w:r>
    </w:p>
    <w:p w14:paraId="6EC4DB66" w14:textId="77777777" w:rsidR="00BB6F12" w:rsidRPr="00BB6F12" w:rsidRDefault="00BB6F12" w:rsidP="00BB6F12">
      <w:pPr>
        <w:numPr>
          <w:ilvl w:val="0"/>
          <w:numId w:val="7"/>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Ręcznik kładziemy wokół szyi podopiecznego.</w:t>
      </w:r>
    </w:p>
    <w:p w14:paraId="1121DCD5" w14:textId="77777777" w:rsidR="00BB6F12" w:rsidRPr="00BB6F12" w:rsidRDefault="00BB6F12" w:rsidP="00BB6F12">
      <w:pPr>
        <w:numPr>
          <w:ilvl w:val="0"/>
          <w:numId w:val="7"/>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Zwilżamy twarz podopiecznego ciepłą wodą i delikatnie nakładamy piankę do golenia.</w:t>
      </w:r>
    </w:p>
    <w:p w14:paraId="5B2185C2" w14:textId="77777777" w:rsidR="00BB6F12" w:rsidRPr="00BB6F12" w:rsidRDefault="00BB6F12" w:rsidP="00BB6F12">
      <w:pPr>
        <w:numPr>
          <w:ilvl w:val="0"/>
          <w:numId w:val="7"/>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Maszynkę prowadzić należy najpierw w kierunku przeciwnym do wzrostu włosa, naciągając delikatnie skórę, później zgodnie z kierunkiem wzrostu włosów.</w:t>
      </w:r>
    </w:p>
    <w:p w14:paraId="30154E07" w14:textId="77777777" w:rsidR="00BB6F12" w:rsidRPr="00BB6F12" w:rsidRDefault="00BB6F12" w:rsidP="00BB6F12">
      <w:pPr>
        <w:numPr>
          <w:ilvl w:val="0"/>
          <w:numId w:val="7"/>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 ogoleniu należy umyć twarz ciepłą wodą i osuszyć ręcznikiem przez dotyk, a nie przez pocieranie.</w:t>
      </w:r>
    </w:p>
    <w:p w14:paraId="3C5F2142" w14:textId="77777777" w:rsidR="00BB6F12" w:rsidRPr="00BB6F12" w:rsidRDefault="00BB6F12" w:rsidP="00BB6F12">
      <w:pPr>
        <w:numPr>
          <w:ilvl w:val="0"/>
          <w:numId w:val="7"/>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Odkażamy twarz odpowiednim środkiem dezynfekującym powstałe ewentualne zacięcia lub podrażnienia.</w:t>
      </w:r>
    </w:p>
    <w:p w14:paraId="288BBC17" w14:textId="77777777" w:rsidR="00BB6F12" w:rsidRPr="00BB6F12" w:rsidRDefault="00BB6F12" w:rsidP="00BB6F12">
      <w:pPr>
        <w:numPr>
          <w:ilvl w:val="0"/>
          <w:numId w:val="7"/>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 koniec nakładamy krem lub wodę po goleniu.</w:t>
      </w:r>
    </w:p>
    <w:p w14:paraId="13BB9367"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1E12901D" w14:textId="77777777" w:rsidR="00BB6F12" w:rsidRPr="00BB6F12" w:rsidRDefault="00BB6F12" w:rsidP="00BB6F12">
      <w:pPr>
        <w:spacing w:after="0" w:line="360" w:lineRule="auto"/>
        <w:jc w:val="both"/>
        <w:rPr>
          <w:rFonts w:ascii="Times New Roman" w:hAnsi="Times New Roman" w:cs="Times New Roman"/>
          <w:sz w:val="24"/>
          <w:szCs w:val="24"/>
          <w:u w:val="single"/>
        </w:rPr>
      </w:pPr>
      <w:r w:rsidRPr="00BB6F12">
        <w:rPr>
          <w:rFonts w:ascii="Times New Roman" w:hAnsi="Times New Roman" w:cs="Times New Roman"/>
          <w:sz w:val="24"/>
          <w:szCs w:val="24"/>
          <w:u w:val="single"/>
        </w:rPr>
        <w:t>Mycie twarzy i okolic</w:t>
      </w:r>
    </w:p>
    <w:p w14:paraId="492F7D21" w14:textId="77777777" w:rsidR="00BB6F12" w:rsidRPr="00BB6F12" w:rsidRDefault="00BB6F12" w:rsidP="00BB6F12">
      <w:pPr>
        <w:numPr>
          <w:ilvl w:val="0"/>
          <w:numId w:val="8"/>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Najpierw myjemy okolice oczu. Używamy do tego gazika i myjemy od kącika zewnętrznego poprzez powiekę, w kierunku kącika wewnętrznego.</w:t>
      </w:r>
    </w:p>
    <w:p w14:paraId="3DE0379A" w14:textId="77777777" w:rsidR="00BB6F12" w:rsidRPr="00BB6F12" w:rsidRDefault="00BB6F12" w:rsidP="00BB6F12">
      <w:pPr>
        <w:numPr>
          <w:ilvl w:val="0"/>
          <w:numId w:val="8"/>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Następnie nowym gazikiem myje się powierzchnię dolną pod okiem.</w:t>
      </w:r>
    </w:p>
    <w:p w14:paraId="5DC1D5E7" w14:textId="77777777" w:rsidR="00BB6F12" w:rsidRPr="00BB6F12" w:rsidRDefault="00BB6F12" w:rsidP="00BB6F12">
      <w:pPr>
        <w:numPr>
          <w:ilvl w:val="0"/>
          <w:numId w:val="8"/>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 końcu myjemy twarz, uszy, podbródek i szyję.</w:t>
      </w:r>
    </w:p>
    <w:p w14:paraId="7037D947"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29977B3F" w14:textId="77777777" w:rsidR="00BB6F12" w:rsidRPr="00BB6F12" w:rsidRDefault="00BB6F12" w:rsidP="00BB6F12">
      <w:pPr>
        <w:spacing w:after="0" w:line="360" w:lineRule="auto"/>
        <w:jc w:val="both"/>
        <w:rPr>
          <w:rFonts w:ascii="Times New Roman" w:hAnsi="Times New Roman" w:cs="Times New Roman"/>
          <w:sz w:val="24"/>
          <w:szCs w:val="24"/>
          <w:u w:val="single"/>
        </w:rPr>
      </w:pPr>
      <w:r w:rsidRPr="00BB6F12">
        <w:rPr>
          <w:rFonts w:ascii="Times New Roman" w:hAnsi="Times New Roman" w:cs="Times New Roman"/>
          <w:sz w:val="24"/>
          <w:szCs w:val="24"/>
          <w:u w:val="single"/>
        </w:rPr>
        <w:t>Mycie szyi, dekoltu, klatki piersiowej, brzucha</w:t>
      </w:r>
    </w:p>
    <w:p w14:paraId="335FDC81" w14:textId="77777777" w:rsidR="00BB6F12" w:rsidRPr="00BB6F12" w:rsidRDefault="00BB6F12" w:rsidP="00BB6F12">
      <w:pPr>
        <w:numPr>
          <w:ilvl w:val="0"/>
          <w:numId w:val="9"/>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Wokół tułowia obłożnie chorego układamy miękki ręcznik.</w:t>
      </w:r>
    </w:p>
    <w:p w14:paraId="7F9B18AD" w14:textId="77777777" w:rsidR="00BB6F12" w:rsidRPr="00BB6F12" w:rsidRDefault="00BB6F12" w:rsidP="00BB6F12">
      <w:pPr>
        <w:numPr>
          <w:ilvl w:val="0"/>
          <w:numId w:val="9"/>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Najpierw myjemy szyję, bardzo dokładnie, ale i delikatnie.</w:t>
      </w:r>
    </w:p>
    <w:p w14:paraId="7C0EA08D" w14:textId="77777777" w:rsidR="00BB6F12" w:rsidRPr="00BB6F12" w:rsidRDefault="00BB6F12" w:rsidP="00BB6F12">
      <w:pPr>
        <w:numPr>
          <w:ilvl w:val="0"/>
          <w:numId w:val="9"/>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lastRenderedPageBreak/>
        <w:t>Potem należy umyć dekolt i klatkę piersiową, pamiętając o skórze pod piersiami u kobiet.</w:t>
      </w:r>
    </w:p>
    <w:p w14:paraId="58323D3A" w14:textId="77777777" w:rsidR="00BB6F12" w:rsidRPr="00BB6F12" w:rsidRDefault="00BB6F12" w:rsidP="00BB6F12">
      <w:pPr>
        <w:numPr>
          <w:ilvl w:val="0"/>
          <w:numId w:val="9"/>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Następnie przechodzimy do mycia brzucha. Tutaj szczególną uwagę poświęcamy fałdkom, wśród których mogą występować zranienia, odparzenia, odleżyny lub gromadzi się bród.</w:t>
      </w:r>
    </w:p>
    <w:p w14:paraId="1A63CB97" w14:textId="77777777" w:rsidR="00BB6F12" w:rsidRPr="00BB6F12" w:rsidRDefault="00BB6F12" w:rsidP="00BB6F12">
      <w:pPr>
        <w:numPr>
          <w:ilvl w:val="0"/>
          <w:numId w:val="9"/>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Ważne jest dokładnie osuszenie tych miejsc (przez dotyk, a nie pocieranie). Zastosowanie jakiejś oliwki bądź kremu może zapobiec powstawaniu podrażnień, pamiętajmy o tym.</w:t>
      </w:r>
    </w:p>
    <w:p w14:paraId="01861A74"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10B18945" w14:textId="77777777" w:rsidR="00BB6F12" w:rsidRPr="00BB6F12" w:rsidRDefault="00BB6F12" w:rsidP="00BB6F12">
      <w:pPr>
        <w:spacing w:after="0" w:line="360" w:lineRule="auto"/>
        <w:jc w:val="both"/>
        <w:rPr>
          <w:rFonts w:ascii="Times New Roman" w:hAnsi="Times New Roman" w:cs="Times New Roman"/>
          <w:sz w:val="24"/>
          <w:szCs w:val="24"/>
          <w:u w:val="single"/>
        </w:rPr>
      </w:pPr>
      <w:r w:rsidRPr="00BB6F12">
        <w:rPr>
          <w:rFonts w:ascii="Times New Roman" w:hAnsi="Times New Roman" w:cs="Times New Roman"/>
          <w:sz w:val="24"/>
          <w:szCs w:val="24"/>
          <w:u w:val="single"/>
        </w:rPr>
        <w:t>Mycie rąk - kończyny górne</w:t>
      </w:r>
    </w:p>
    <w:p w14:paraId="05EBC73B" w14:textId="77777777" w:rsidR="00BB6F12" w:rsidRPr="00BB6F12" w:rsidRDefault="00BB6F12" w:rsidP="00BB6F12">
      <w:pPr>
        <w:numPr>
          <w:ilvl w:val="0"/>
          <w:numId w:val="10"/>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Mycie rąk podopiecznego zaczynamy zawsze od ręki znajdującej się dalej od nas.</w:t>
      </w:r>
    </w:p>
    <w:p w14:paraId="4146D306" w14:textId="77777777" w:rsidR="00BB6F12" w:rsidRPr="00BB6F12" w:rsidRDefault="00BB6F12" w:rsidP="00BB6F12">
      <w:pPr>
        <w:numPr>
          <w:ilvl w:val="0"/>
          <w:numId w:val="10"/>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Pod rękę podkładamy ręcznik, a mycie zaczynamy od dłoni, przesuwając się ku górze, łącznie z dołem pachowym.</w:t>
      </w:r>
    </w:p>
    <w:p w14:paraId="551A724B" w14:textId="77777777" w:rsidR="00BB6F12" w:rsidRPr="00BB6F12" w:rsidRDefault="00BB6F12" w:rsidP="00BB6F12">
      <w:pPr>
        <w:numPr>
          <w:ilvl w:val="0"/>
          <w:numId w:val="10"/>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Płukanie i osuszanie w takiej samej kolejności.</w:t>
      </w:r>
    </w:p>
    <w:p w14:paraId="729F98FC" w14:textId="77777777" w:rsidR="00BB6F12" w:rsidRPr="00BB6F12" w:rsidRDefault="00BB6F12" w:rsidP="00BB6F12">
      <w:pPr>
        <w:numPr>
          <w:ilvl w:val="0"/>
          <w:numId w:val="10"/>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Analogicznie myjemy drugą rękę podopiecznego.</w:t>
      </w:r>
    </w:p>
    <w:p w14:paraId="6FBCF168"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3E861858" w14:textId="77777777" w:rsidR="00BB6F12" w:rsidRPr="00BB6F12" w:rsidRDefault="00BB6F12" w:rsidP="00BB6F12">
      <w:pPr>
        <w:spacing w:after="0" w:line="360" w:lineRule="auto"/>
        <w:jc w:val="both"/>
        <w:rPr>
          <w:rFonts w:ascii="Times New Roman" w:hAnsi="Times New Roman" w:cs="Times New Roman"/>
          <w:sz w:val="24"/>
          <w:szCs w:val="24"/>
          <w:u w:val="single"/>
        </w:rPr>
      </w:pPr>
      <w:r w:rsidRPr="00BB6F12">
        <w:rPr>
          <w:rFonts w:ascii="Times New Roman" w:hAnsi="Times New Roman" w:cs="Times New Roman"/>
          <w:sz w:val="24"/>
          <w:szCs w:val="24"/>
          <w:u w:val="single"/>
        </w:rPr>
        <w:t>Plecy i pośladki</w:t>
      </w:r>
    </w:p>
    <w:p w14:paraId="3960C1A9" w14:textId="77777777" w:rsidR="00BB6F12" w:rsidRPr="00BB6F12" w:rsidRDefault="00BB6F12" w:rsidP="00BB6F12">
      <w:pPr>
        <w:numPr>
          <w:ilvl w:val="0"/>
          <w:numId w:val="11"/>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Osobę leżącą układamy na boku, a jeżeli stan zdrowia na to pozwala, możne być to także pozycja siedząca.</w:t>
      </w:r>
    </w:p>
    <w:p w14:paraId="4FF23421" w14:textId="77777777" w:rsidR="00BB6F12" w:rsidRPr="00BB6F12" w:rsidRDefault="00BB6F12" w:rsidP="00BB6F12">
      <w:pPr>
        <w:numPr>
          <w:ilvl w:val="0"/>
          <w:numId w:val="11"/>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Kładziemy ręcznik na łóżko, zaczynamy myć plecy gąbką bądź myjką.</w:t>
      </w:r>
    </w:p>
    <w:p w14:paraId="19C6B79F" w14:textId="77777777" w:rsidR="00BB6F12" w:rsidRPr="00BB6F12" w:rsidRDefault="00BB6F12" w:rsidP="00BB6F12">
      <w:pPr>
        <w:numPr>
          <w:ilvl w:val="0"/>
          <w:numId w:val="11"/>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 plecach myjemy pośladki i szparę pośladkową, okolice odbytu. Ważne, aby myć zawsze w kierunku od spojenia łonowego do odbytu!</w:t>
      </w:r>
    </w:p>
    <w:p w14:paraId="777F1C3C" w14:textId="77777777" w:rsidR="00BB6F12" w:rsidRPr="00BB6F12" w:rsidRDefault="00BB6F12" w:rsidP="00BB6F12">
      <w:pPr>
        <w:numPr>
          <w:ilvl w:val="0"/>
          <w:numId w:val="11"/>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Osuszanie zaczynamy od góry pleców do pośladków, a dokładne wysuszenie miejsc intymnych jest bardzo istotne.</w:t>
      </w:r>
    </w:p>
    <w:p w14:paraId="626B22F4" w14:textId="77777777" w:rsidR="00BB6F12" w:rsidRPr="00BB6F12" w:rsidRDefault="00BB6F12" w:rsidP="00BB6F12">
      <w:pPr>
        <w:numPr>
          <w:ilvl w:val="0"/>
          <w:numId w:val="11"/>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 umyciu i osuszeniu skórę nacieramy oliwką lub kremem nawilżającym.</w:t>
      </w:r>
    </w:p>
    <w:p w14:paraId="4328DFE7"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12228506" w14:textId="77777777" w:rsidR="00BB6F12" w:rsidRPr="00BB6F12" w:rsidRDefault="00BB6F12" w:rsidP="00BB6F12">
      <w:pPr>
        <w:spacing w:after="0" w:line="360" w:lineRule="auto"/>
        <w:jc w:val="both"/>
        <w:rPr>
          <w:rFonts w:ascii="Times New Roman" w:hAnsi="Times New Roman" w:cs="Times New Roman"/>
          <w:sz w:val="24"/>
          <w:szCs w:val="24"/>
          <w:u w:val="single"/>
        </w:rPr>
      </w:pPr>
      <w:r w:rsidRPr="00BB6F12">
        <w:rPr>
          <w:rFonts w:ascii="Times New Roman" w:hAnsi="Times New Roman" w:cs="Times New Roman"/>
          <w:sz w:val="24"/>
          <w:szCs w:val="24"/>
          <w:u w:val="single"/>
        </w:rPr>
        <w:t>Mycie nóg - kończyny dolne</w:t>
      </w:r>
    </w:p>
    <w:p w14:paraId="5156046E" w14:textId="77777777" w:rsidR="00BB6F12" w:rsidRPr="00BB6F12" w:rsidRDefault="00BB6F12" w:rsidP="00BB6F12">
      <w:pPr>
        <w:numPr>
          <w:ilvl w:val="0"/>
          <w:numId w:val="12"/>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Jak już była mowa wcześniej, przed myciem kończyn dolnych wymieniamy wodę i ręcznik, a następnie zaczynamy od mycia stóp w kierunku pachwin.</w:t>
      </w:r>
    </w:p>
    <w:p w14:paraId="6BF4D436" w14:textId="77777777" w:rsidR="00BB6F12" w:rsidRPr="00BB6F12" w:rsidRDefault="00BB6F12" w:rsidP="00BB6F12">
      <w:pPr>
        <w:numPr>
          <w:ilvl w:val="0"/>
          <w:numId w:val="12"/>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Podczas mycia stóp, zwracamy uwagę na skórę między palcami, czy nie występują jakieś zmiany skórne.</w:t>
      </w:r>
    </w:p>
    <w:p w14:paraId="2A7E1D2B" w14:textId="77777777" w:rsidR="00BB6F12" w:rsidRPr="00BB6F12" w:rsidRDefault="00BB6F12" w:rsidP="00BB6F12">
      <w:pPr>
        <w:numPr>
          <w:ilvl w:val="0"/>
          <w:numId w:val="12"/>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Podczas mycia stóp osoby obłożnie chorej delikatnie usuwamy zrogowaciałą skórę pięt pumeksem.</w:t>
      </w:r>
    </w:p>
    <w:p w14:paraId="4331D6B5" w14:textId="77777777" w:rsidR="00BB6F12" w:rsidRPr="00BB6F12" w:rsidRDefault="00BB6F12" w:rsidP="00BB6F12">
      <w:pPr>
        <w:numPr>
          <w:ilvl w:val="0"/>
          <w:numId w:val="12"/>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lastRenderedPageBreak/>
        <w:t>Na koniec osuszamy skórę nóg przez lekki dotyk ręcznikiem i wcieramy krem lub balsam.</w:t>
      </w:r>
    </w:p>
    <w:p w14:paraId="6A06C0A8"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2019E43F" w14:textId="77777777" w:rsidR="00BB6F12" w:rsidRPr="00813F52" w:rsidRDefault="00BB6F12" w:rsidP="00BB6F12">
      <w:pPr>
        <w:spacing w:after="0" w:line="360" w:lineRule="auto"/>
        <w:jc w:val="both"/>
        <w:rPr>
          <w:rFonts w:ascii="Times New Roman" w:hAnsi="Times New Roman" w:cs="Times New Roman"/>
          <w:sz w:val="24"/>
          <w:szCs w:val="24"/>
          <w:u w:val="single"/>
        </w:rPr>
      </w:pPr>
      <w:r w:rsidRPr="00813F52">
        <w:rPr>
          <w:rFonts w:ascii="Times New Roman" w:hAnsi="Times New Roman" w:cs="Times New Roman"/>
          <w:sz w:val="24"/>
          <w:szCs w:val="24"/>
          <w:u w:val="single"/>
        </w:rPr>
        <w:t>Mycie krocza</w:t>
      </w:r>
    </w:p>
    <w:p w14:paraId="1C55F7FE" w14:textId="77777777" w:rsidR="00BB6F12" w:rsidRPr="00BB6F12" w:rsidRDefault="00BB6F12" w:rsidP="00BB6F12">
      <w:pPr>
        <w:numPr>
          <w:ilvl w:val="0"/>
          <w:numId w:val="13"/>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Układamy osobę na plecach, nogi zginamy w kolanach, a stopy opieramy o łóżko.</w:t>
      </w:r>
    </w:p>
    <w:p w14:paraId="29177A1B" w14:textId="77777777" w:rsidR="00BB6F12" w:rsidRPr="00BB6F12" w:rsidRDefault="00BB6F12" w:rsidP="00BB6F12">
      <w:pPr>
        <w:numPr>
          <w:ilvl w:val="0"/>
          <w:numId w:val="13"/>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Podkładamy pod pośladki basen lub podkład nieprzemakalny, a następnie zakrywamy ręcznikiem podbrzusze i uda.</w:t>
      </w:r>
    </w:p>
    <w:p w14:paraId="04B42572" w14:textId="77777777" w:rsidR="00BB6F12" w:rsidRPr="00BB6F12" w:rsidRDefault="00BB6F12" w:rsidP="00BB6F12">
      <w:pPr>
        <w:numPr>
          <w:ilvl w:val="0"/>
          <w:numId w:val="13"/>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Zaczynamy od opłukania krocza ciepłą wodą, po czym myjemy wodą z mydłem bądź płynem do higieny intymnej. Ważny jest tu kierunek mycia: od spojenia łonowego w kierunku odbytu. Pozwoli to uniknąć przejścia bakterii jelitowych do układu moczowego.</w:t>
      </w:r>
    </w:p>
    <w:p w14:paraId="0E0D2C68" w14:textId="77777777" w:rsidR="00BB6F12" w:rsidRPr="00BB6F12" w:rsidRDefault="00BB6F12" w:rsidP="00BB6F12">
      <w:pPr>
        <w:numPr>
          <w:ilvl w:val="0"/>
          <w:numId w:val="13"/>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Krocze osuszamy ręcznikiem poprzez dotyk i nakładamy balsam lub oliwkę.</w:t>
      </w:r>
    </w:p>
    <w:p w14:paraId="2A6D48C8" w14:textId="77777777" w:rsidR="00BB6F12" w:rsidRPr="00BB6F12" w:rsidRDefault="00BB6F12" w:rsidP="00BB6F12">
      <w:pPr>
        <w:numPr>
          <w:ilvl w:val="0"/>
          <w:numId w:val="13"/>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Jeżeli senior ma odleżyny, należy postępować zgodnie z zaleceniami lekarza. W przypadku osób z założonym cewnikiem postępuje się tak samo, uważając jednocześnie, aby nie uszkodzić cewnika.</w:t>
      </w:r>
    </w:p>
    <w:p w14:paraId="3D8DE092"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06ED188F" w14:textId="77777777" w:rsidR="00BB6F12" w:rsidRPr="00813F52" w:rsidRDefault="00BB6F12" w:rsidP="00BB6F12">
      <w:pPr>
        <w:spacing w:after="0" w:line="360" w:lineRule="auto"/>
        <w:jc w:val="both"/>
        <w:rPr>
          <w:rFonts w:ascii="Times New Roman" w:hAnsi="Times New Roman" w:cs="Times New Roman"/>
          <w:sz w:val="24"/>
          <w:szCs w:val="24"/>
          <w:u w:val="single"/>
        </w:rPr>
      </w:pPr>
      <w:r w:rsidRPr="00813F52">
        <w:rPr>
          <w:rFonts w:ascii="Times New Roman" w:hAnsi="Times New Roman" w:cs="Times New Roman"/>
          <w:sz w:val="24"/>
          <w:szCs w:val="24"/>
          <w:u w:val="single"/>
        </w:rPr>
        <w:t>Obcinanie paznokci dłoni i stóp</w:t>
      </w:r>
    </w:p>
    <w:p w14:paraId="50D3DF6B" w14:textId="77777777" w:rsidR="00BB6F12" w:rsidRPr="00BB6F12" w:rsidRDefault="00BB6F12" w:rsidP="00BB6F12">
      <w:pPr>
        <w:numPr>
          <w:ilvl w:val="0"/>
          <w:numId w:val="1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xml:space="preserve">Moczymy dłonie podopiecznego w misce z ciepłą wodą przez ok. 7-10 minut w celu </w:t>
      </w:r>
      <w:r w:rsidR="00813F52" w:rsidRPr="00BB6F12">
        <w:rPr>
          <w:rFonts w:ascii="Times New Roman" w:hAnsi="Times New Roman" w:cs="Times New Roman"/>
          <w:sz w:val="24"/>
          <w:szCs w:val="24"/>
        </w:rPr>
        <w:t>zmięknięcia</w:t>
      </w:r>
      <w:r w:rsidRPr="00BB6F12">
        <w:rPr>
          <w:rFonts w:ascii="Times New Roman" w:hAnsi="Times New Roman" w:cs="Times New Roman"/>
          <w:sz w:val="24"/>
          <w:szCs w:val="24"/>
        </w:rPr>
        <w:t xml:space="preserve"> </w:t>
      </w:r>
      <w:r w:rsidR="00813F52" w:rsidRPr="00BB6F12">
        <w:rPr>
          <w:rFonts w:ascii="Times New Roman" w:hAnsi="Times New Roman" w:cs="Times New Roman"/>
          <w:sz w:val="24"/>
          <w:szCs w:val="24"/>
        </w:rPr>
        <w:t>paznokci</w:t>
      </w:r>
      <w:r w:rsidRPr="00BB6F12">
        <w:rPr>
          <w:rFonts w:ascii="Times New Roman" w:hAnsi="Times New Roman" w:cs="Times New Roman"/>
          <w:sz w:val="24"/>
          <w:szCs w:val="24"/>
        </w:rPr>
        <w:t xml:space="preserve"> i naskórka wokół nich.</w:t>
      </w:r>
    </w:p>
    <w:p w14:paraId="6B2EF1EC" w14:textId="77777777" w:rsidR="00BB6F12" w:rsidRPr="00BB6F12" w:rsidRDefault="00BB6F12" w:rsidP="00BB6F12">
      <w:pPr>
        <w:numPr>
          <w:ilvl w:val="0"/>
          <w:numId w:val="1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Następnie szczotkujemy miękką szczoteczką paznokcie, aby usunąć zgromadzony pod nimi brud</w:t>
      </w:r>
    </w:p>
    <w:p w14:paraId="0303D3B7" w14:textId="77777777" w:rsidR="00BB6F12" w:rsidRPr="00BB6F12" w:rsidRDefault="00BB6F12" w:rsidP="00BB6F12">
      <w:pPr>
        <w:numPr>
          <w:ilvl w:val="0"/>
          <w:numId w:val="1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Paznokcie u stóp obcinamy w podobny sposób z jednym wyjątkiem, obcinamy na prosto – nie zaokrąglamy!</w:t>
      </w:r>
    </w:p>
    <w:p w14:paraId="44DDB306" w14:textId="77777777" w:rsidR="00BB6F12" w:rsidRPr="00BB6F12" w:rsidRDefault="00BB6F12" w:rsidP="00BB6F12">
      <w:pPr>
        <w:numPr>
          <w:ilvl w:val="0"/>
          <w:numId w:val="14"/>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Opiłowując paznokcie, uważamy na to, by nie zranić seniora. Rany takie mogą się ciężko goić.</w:t>
      </w:r>
    </w:p>
    <w:p w14:paraId="0829D915"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4879B453" w14:textId="77777777" w:rsidR="00BB6F12" w:rsidRPr="00813F52" w:rsidRDefault="00BB6F12" w:rsidP="00BB6F12">
      <w:pPr>
        <w:spacing w:after="0" w:line="360" w:lineRule="auto"/>
        <w:jc w:val="both"/>
        <w:rPr>
          <w:rFonts w:ascii="Times New Roman" w:hAnsi="Times New Roman" w:cs="Times New Roman"/>
          <w:sz w:val="24"/>
          <w:szCs w:val="24"/>
          <w:u w:val="single"/>
        </w:rPr>
      </w:pPr>
      <w:r w:rsidRPr="00813F52">
        <w:rPr>
          <w:rFonts w:ascii="Times New Roman" w:hAnsi="Times New Roman" w:cs="Times New Roman"/>
          <w:sz w:val="24"/>
          <w:szCs w:val="24"/>
          <w:u w:val="single"/>
        </w:rPr>
        <w:t>Mycie włosów i skóry głowy</w:t>
      </w:r>
    </w:p>
    <w:p w14:paraId="0007A8C0"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Osobę leżącą kładziemy na plecach, odchylamy głowę lekko do tyłu, pamiętając o tym, by czuła się bezpiecznie i by było jej wygodnie.</w:t>
      </w:r>
    </w:p>
    <w:p w14:paraId="40E18400"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Zabezpieczamy łóżko, używając ceraty lub podkładu. Jedną stronę dajemy pod głowę i plecy seniora, a drugą stronę do miski znajdującej się poniżej łóżka na podłodze tak, by woda mogła swobodnie spływać. Boki ceratki zawijamy do środka, dzięki czemu tworzy się rynienka, która odprowadza wodę do miski.</w:t>
      </w:r>
    </w:p>
    <w:p w14:paraId="2691BAF6"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Najpierw rozczesujemy delikatnie włosy, następnie zwilżamy ciepłą wodą.</w:t>
      </w:r>
    </w:p>
    <w:p w14:paraId="3FBE3101"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lastRenderedPageBreak/>
        <w:t>Nakładamy szampon i wykonujemy masaż głowy, lekko wcierając szampon w skórę głowy.</w:t>
      </w:r>
    </w:p>
    <w:p w14:paraId="7E6AD1B2"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Spłukujemy szampon ciepłą wodą z użyciem dzbanka lub dużego kubka.</w:t>
      </w:r>
    </w:p>
    <w:p w14:paraId="62FB8DCD"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Nakładamy odżywkę i spłukujemy w ten sam sposób co szampon.</w:t>
      </w:r>
    </w:p>
    <w:p w14:paraId="677BE04A"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Włosy rozczesujemy delikatnie od końcówek w górę.</w:t>
      </w:r>
    </w:p>
    <w:p w14:paraId="16586987" w14:textId="77777777" w:rsidR="00BB6F12" w:rsidRP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Włosy osuszamy ręcznikiem, a jeśli nie ma przeciwwskazań zdrowotnych suszarką.</w:t>
      </w:r>
    </w:p>
    <w:p w14:paraId="58D51012" w14:textId="77777777" w:rsidR="00BB6F12" w:rsidRDefault="00BB6F12" w:rsidP="00BB6F12">
      <w:pPr>
        <w:numPr>
          <w:ilvl w:val="0"/>
          <w:numId w:val="15"/>
        </w:num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Na koniec jeszcze raz, dokładnie czeszemy włosy podopiecznego.</w:t>
      </w:r>
    </w:p>
    <w:p w14:paraId="00D66CF1" w14:textId="77777777" w:rsidR="00813F52" w:rsidRDefault="00813F52" w:rsidP="00813F52">
      <w:pPr>
        <w:spacing w:after="0" w:line="360" w:lineRule="auto"/>
        <w:jc w:val="both"/>
        <w:rPr>
          <w:rFonts w:ascii="Times New Roman" w:hAnsi="Times New Roman" w:cs="Times New Roman"/>
          <w:sz w:val="24"/>
          <w:szCs w:val="24"/>
        </w:rPr>
      </w:pPr>
    </w:p>
    <w:p w14:paraId="3D1E0A54" w14:textId="77777777" w:rsidR="00813F52" w:rsidRDefault="00813F52" w:rsidP="00813F52">
      <w:pPr>
        <w:spacing w:after="0" w:line="360" w:lineRule="auto"/>
        <w:jc w:val="both"/>
        <w:rPr>
          <w:rFonts w:ascii="Times New Roman" w:hAnsi="Times New Roman" w:cs="Times New Roman"/>
          <w:sz w:val="24"/>
          <w:szCs w:val="24"/>
        </w:rPr>
      </w:pPr>
    </w:p>
    <w:p w14:paraId="447F1BDF" w14:textId="77777777" w:rsidR="00813F52" w:rsidRPr="00813F52" w:rsidRDefault="00813F52" w:rsidP="00813F52">
      <w:pPr>
        <w:spacing w:after="0" w:line="360" w:lineRule="auto"/>
        <w:jc w:val="both"/>
        <w:rPr>
          <w:rFonts w:ascii="Times New Roman" w:hAnsi="Times New Roman" w:cs="Times New Roman"/>
          <w:sz w:val="24"/>
          <w:szCs w:val="24"/>
        </w:rPr>
      </w:pPr>
      <w:r w:rsidRPr="00813F52">
        <w:rPr>
          <w:rFonts w:ascii="Times New Roman" w:hAnsi="Times New Roman" w:cs="Times New Roman"/>
          <w:b/>
          <w:bCs/>
          <w:sz w:val="24"/>
          <w:szCs w:val="24"/>
        </w:rPr>
        <w:t>Czynności końcowe:</w:t>
      </w:r>
    </w:p>
    <w:p w14:paraId="5B5D19C5" w14:textId="77777777" w:rsidR="00813F52" w:rsidRPr="00813F52" w:rsidRDefault="00813F52" w:rsidP="00813F52">
      <w:pPr>
        <w:numPr>
          <w:ilvl w:val="0"/>
          <w:numId w:val="16"/>
        </w:num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umycie i dezynfekcja użytych przyborów zgodnie z przyjętymi zasadami</w:t>
      </w:r>
    </w:p>
    <w:p w14:paraId="1DB279A7" w14:textId="77777777" w:rsidR="00813F52" w:rsidRPr="00813F52" w:rsidRDefault="00813F52" w:rsidP="00813F52">
      <w:pPr>
        <w:numPr>
          <w:ilvl w:val="0"/>
          <w:numId w:val="16"/>
        </w:num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odstawienie parawanu</w:t>
      </w:r>
    </w:p>
    <w:p w14:paraId="62F1C266" w14:textId="77777777" w:rsidR="00813F52" w:rsidRPr="00813F52" w:rsidRDefault="00813F52" w:rsidP="00813F52">
      <w:pPr>
        <w:numPr>
          <w:ilvl w:val="0"/>
          <w:numId w:val="16"/>
        </w:num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zapewnienie estetycznego wyglądu najbliższego otoczenia</w:t>
      </w:r>
    </w:p>
    <w:p w14:paraId="6FBBAEE0" w14:textId="77777777" w:rsidR="00813F52" w:rsidRPr="00813F52" w:rsidRDefault="00813F52" w:rsidP="00813F52">
      <w:pPr>
        <w:numPr>
          <w:ilvl w:val="0"/>
          <w:numId w:val="16"/>
        </w:num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poprawienie zasłania łóżka</w:t>
      </w:r>
    </w:p>
    <w:p w14:paraId="0E30AFD4" w14:textId="77777777" w:rsidR="00813F52" w:rsidRPr="00813F52" w:rsidRDefault="00813F52" w:rsidP="00813F52">
      <w:pPr>
        <w:numPr>
          <w:ilvl w:val="0"/>
          <w:numId w:val="16"/>
        </w:num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umożliwienie pacjentowi odpoczynku poprzez zapewnienie ciszy i spokoju</w:t>
      </w:r>
    </w:p>
    <w:p w14:paraId="7CD61395" w14:textId="77777777" w:rsidR="00813F52" w:rsidRPr="00813F52" w:rsidRDefault="00813F52" w:rsidP="00813F52">
      <w:pPr>
        <w:numPr>
          <w:ilvl w:val="0"/>
          <w:numId w:val="16"/>
        </w:num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zdjęcie rękawiczek</w:t>
      </w:r>
    </w:p>
    <w:p w14:paraId="3BBA247B" w14:textId="77777777" w:rsidR="00813F52" w:rsidRPr="00813F52" w:rsidRDefault="00813F52" w:rsidP="00813F52">
      <w:pPr>
        <w:numPr>
          <w:ilvl w:val="0"/>
          <w:numId w:val="16"/>
        </w:num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higieniczne mycie rąk</w:t>
      </w:r>
    </w:p>
    <w:p w14:paraId="6F164524" w14:textId="77777777" w:rsidR="00BB6F12" w:rsidRPr="00BB6F12" w:rsidRDefault="00BB6F12" w:rsidP="00BB6F12">
      <w:pPr>
        <w:spacing w:after="0" w:line="360" w:lineRule="auto"/>
        <w:jc w:val="both"/>
        <w:rPr>
          <w:rFonts w:ascii="Times New Roman" w:hAnsi="Times New Roman" w:cs="Times New Roman"/>
          <w:sz w:val="24"/>
          <w:szCs w:val="24"/>
        </w:rPr>
      </w:pPr>
      <w:r w:rsidRPr="00BB6F12">
        <w:rPr>
          <w:rFonts w:ascii="Times New Roman" w:hAnsi="Times New Roman" w:cs="Times New Roman"/>
          <w:sz w:val="24"/>
          <w:szCs w:val="24"/>
        </w:rPr>
        <w:t> </w:t>
      </w:r>
    </w:p>
    <w:p w14:paraId="44677AB4" w14:textId="77777777" w:rsidR="00BB6F12" w:rsidRPr="00813F52" w:rsidRDefault="00BB6F12" w:rsidP="00BB6F12">
      <w:pPr>
        <w:spacing w:after="0" w:line="360" w:lineRule="auto"/>
        <w:jc w:val="both"/>
        <w:rPr>
          <w:rFonts w:ascii="Times New Roman" w:hAnsi="Times New Roman" w:cs="Times New Roman"/>
          <w:i/>
          <w:sz w:val="24"/>
          <w:szCs w:val="24"/>
        </w:rPr>
      </w:pPr>
      <w:r w:rsidRPr="00813F52">
        <w:rPr>
          <w:rFonts w:ascii="Times New Roman" w:hAnsi="Times New Roman" w:cs="Times New Roman"/>
          <w:i/>
          <w:sz w:val="24"/>
          <w:szCs w:val="24"/>
        </w:rPr>
        <w:t>Mamy nadzieję, że te kilka zasad opisujących </w:t>
      </w:r>
      <w:r w:rsidRPr="00813F52">
        <w:rPr>
          <w:rFonts w:ascii="Times New Roman" w:hAnsi="Times New Roman" w:cs="Times New Roman"/>
          <w:b/>
          <w:bCs/>
          <w:i/>
          <w:sz w:val="24"/>
          <w:szCs w:val="24"/>
        </w:rPr>
        <w:t>jak poprawnie umyć osobę obłożnie chorą</w:t>
      </w:r>
      <w:r w:rsidRPr="00813F52">
        <w:rPr>
          <w:rFonts w:ascii="Times New Roman" w:hAnsi="Times New Roman" w:cs="Times New Roman"/>
          <w:i/>
          <w:sz w:val="24"/>
          <w:szCs w:val="24"/>
        </w:rPr>
        <w:t> okaże się pomocne w utrzymaniu higieny i dobrego samopoczucia Państwa podopiecznego. Pamiętaj, że wszystko wymaga wprawy, więc nie martw się, jeżeli masz z tym początkowo problemy. Nie bój się pytać i radzić osób, które mają w tym więcej doświadczenia, np. pielęgniarki. Jeżeli zapamiętasz, że najważniejsze jest, by senior czuł się przede wszystkim bezpiecznie podczas toaletki, to już jest duży sukces, a perfekcja nadejdzie z czasem.</w:t>
      </w:r>
    </w:p>
    <w:p w14:paraId="50DB1259" w14:textId="77777777" w:rsidR="00BB6F12" w:rsidRPr="00D4177E" w:rsidRDefault="00BB6F12" w:rsidP="00D4177E">
      <w:pPr>
        <w:spacing w:after="0" w:line="360" w:lineRule="auto"/>
        <w:jc w:val="both"/>
        <w:rPr>
          <w:rFonts w:ascii="Times New Roman" w:hAnsi="Times New Roman" w:cs="Times New Roman"/>
          <w:sz w:val="24"/>
          <w:szCs w:val="24"/>
        </w:rPr>
      </w:pPr>
    </w:p>
    <w:p w14:paraId="7F5BBAB1" w14:textId="77777777" w:rsidR="00E339DA" w:rsidRDefault="00E339DA" w:rsidP="00D4177E">
      <w:pPr>
        <w:spacing w:after="0" w:line="360" w:lineRule="auto"/>
        <w:jc w:val="both"/>
        <w:rPr>
          <w:rFonts w:ascii="Times New Roman" w:hAnsi="Times New Roman" w:cs="Times New Roman"/>
          <w:sz w:val="24"/>
          <w:szCs w:val="24"/>
        </w:rPr>
      </w:pPr>
    </w:p>
    <w:p w14:paraId="7D161ABF" w14:textId="77777777" w:rsidR="00813F52" w:rsidRDefault="001451A0" w:rsidP="00D417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Pomoc pryz wydalaniu</w:t>
      </w:r>
    </w:p>
    <w:p w14:paraId="540D1ABB" w14:textId="77777777" w:rsidR="001D2552" w:rsidRDefault="001451A0" w:rsidP="00D4177E">
      <w:pPr>
        <w:spacing w:after="0" w:line="360" w:lineRule="auto"/>
        <w:jc w:val="both"/>
        <w:rPr>
          <w:rFonts w:ascii="Times New Roman" w:hAnsi="Times New Roman" w:cs="Times New Roman"/>
          <w:sz w:val="24"/>
          <w:szCs w:val="24"/>
        </w:rPr>
      </w:pPr>
      <w:r w:rsidRPr="001451A0">
        <w:rPr>
          <w:rFonts w:ascii="Times New Roman" w:hAnsi="Times New Roman" w:cs="Times New Roman"/>
          <w:sz w:val="24"/>
          <w:szCs w:val="24"/>
        </w:rPr>
        <w:t xml:space="preserve"> Pomoc przy wydalaniu oznacza czynności związane</w:t>
      </w:r>
      <w:r>
        <w:rPr>
          <w:rFonts w:ascii="Times New Roman" w:hAnsi="Times New Roman" w:cs="Times New Roman"/>
          <w:sz w:val="24"/>
          <w:szCs w:val="24"/>
        </w:rPr>
        <w:t xml:space="preserve"> z opróżnianiem jelita i pę</w:t>
      </w:r>
      <w:r w:rsidRPr="001451A0">
        <w:rPr>
          <w:rFonts w:ascii="Times New Roman" w:hAnsi="Times New Roman" w:cs="Times New Roman"/>
          <w:sz w:val="24"/>
          <w:szCs w:val="24"/>
        </w:rPr>
        <w:t>cherza moczowego, kontrola oddawania moczu i stolca, higiena i pielęgnacja zdrowej" stomii (ileostomii, kolostomii, urostomii) oraz zaopatrzeniem w sprzęt medyczny jednorazowego użytku. Uwzględnia się tu także częściowe rozebranie i ubranie pacjenta przed skorzystaniem</w:t>
      </w:r>
      <w:r>
        <w:rPr>
          <w:rFonts w:ascii="Times New Roman" w:hAnsi="Times New Roman" w:cs="Times New Roman"/>
          <w:sz w:val="24"/>
          <w:szCs w:val="24"/>
        </w:rPr>
        <w:t xml:space="preserve"> z toalety i po tej czynności, o</w:t>
      </w:r>
      <w:r w:rsidRPr="001451A0">
        <w:rPr>
          <w:rFonts w:ascii="Times New Roman" w:hAnsi="Times New Roman" w:cs="Times New Roman"/>
          <w:sz w:val="24"/>
          <w:szCs w:val="24"/>
        </w:rPr>
        <w:t>czyszczanie okolic intymnych (papierem toal</w:t>
      </w:r>
      <w:r>
        <w:rPr>
          <w:rFonts w:ascii="Times New Roman" w:hAnsi="Times New Roman" w:cs="Times New Roman"/>
          <w:sz w:val="24"/>
          <w:szCs w:val="24"/>
        </w:rPr>
        <w:t>etowym, chusteczkami higienicz</w:t>
      </w:r>
      <w:r w:rsidRPr="001451A0">
        <w:rPr>
          <w:rFonts w:ascii="Times New Roman" w:hAnsi="Times New Roman" w:cs="Times New Roman"/>
          <w:sz w:val="24"/>
          <w:szCs w:val="24"/>
        </w:rPr>
        <w:t>nymi) oraz sprzątanie po oddawaniu moczu i stolca, a także</w:t>
      </w:r>
      <w:r w:rsidR="001D2552">
        <w:rPr>
          <w:rFonts w:ascii="Times New Roman" w:hAnsi="Times New Roman" w:cs="Times New Roman"/>
          <w:sz w:val="24"/>
          <w:szCs w:val="24"/>
        </w:rPr>
        <w:t xml:space="preserve"> opróżnianie i sprzą</w:t>
      </w:r>
      <w:r w:rsidR="001D2552" w:rsidRPr="001451A0">
        <w:rPr>
          <w:rFonts w:ascii="Times New Roman" w:hAnsi="Times New Roman" w:cs="Times New Roman"/>
          <w:sz w:val="24"/>
          <w:szCs w:val="24"/>
        </w:rPr>
        <w:t>tanie</w:t>
      </w:r>
      <w:r w:rsidRPr="001451A0">
        <w:rPr>
          <w:rFonts w:ascii="Times New Roman" w:hAnsi="Times New Roman" w:cs="Times New Roman"/>
          <w:sz w:val="24"/>
          <w:szCs w:val="24"/>
        </w:rPr>
        <w:t xml:space="preserve"> </w:t>
      </w:r>
      <w:r w:rsidR="001D2552" w:rsidRPr="001451A0">
        <w:rPr>
          <w:rFonts w:ascii="Times New Roman" w:hAnsi="Times New Roman" w:cs="Times New Roman"/>
          <w:sz w:val="24"/>
          <w:szCs w:val="24"/>
        </w:rPr>
        <w:t>krzesła</w:t>
      </w:r>
      <w:r w:rsidRPr="001451A0">
        <w:rPr>
          <w:rFonts w:ascii="Times New Roman" w:hAnsi="Times New Roman" w:cs="Times New Roman"/>
          <w:sz w:val="24"/>
          <w:szCs w:val="24"/>
        </w:rPr>
        <w:t xml:space="preserve"> toaletowego, basenu i kaczki.</w:t>
      </w:r>
      <w:r w:rsidR="001D2552">
        <w:rPr>
          <w:rFonts w:ascii="Times New Roman" w:hAnsi="Times New Roman" w:cs="Times New Roman"/>
          <w:sz w:val="24"/>
          <w:szCs w:val="24"/>
        </w:rPr>
        <w:t xml:space="preserve"> W przypadku nieprawidłowego wy</w:t>
      </w:r>
      <w:r w:rsidRPr="001451A0">
        <w:rPr>
          <w:rFonts w:ascii="Times New Roman" w:hAnsi="Times New Roman" w:cs="Times New Roman"/>
          <w:sz w:val="24"/>
          <w:szCs w:val="24"/>
        </w:rPr>
        <w:t xml:space="preserve">konania </w:t>
      </w:r>
      <w:r w:rsidRPr="001451A0">
        <w:rPr>
          <w:rFonts w:ascii="Times New Roman" w:hAnsi="Times New Roman" w:cs="Times New Roman"/>
          <w:sz w:val="24"/>
          <w:szCs w:val="24"/>
        </w:rPr>
        <w:lastRenderedPageBreak/>
        <w:t xml:space="preserve">czynności przez pacjenta, np. rozmazania kału, </w:t>
      </w:r>
      <w:r w:rsidR="001D2552" w:rsidRPr="001451A0">
        <w:rPr>
          <w:rFonts w:ascii="Times New Roman" w:hAnsi="Times New Roman" w:cs="Times New Roman"/>
          <w:sz w:val="24"/>
          <w:szCs w:val="24"/>
        </w:rPr>
        <w:t>sprzątanie</w:t>
      </w:r>
      <w:r w:rsidRPr="001451A0">
        <w:rPr>
          <w:rFonts w:ascii="Times New Roman" w:hAnsi="Times New Roman" w:cs="Times New Roman"/>
          <w:sz w:val="24"/>
          <w:szCs w:val="24"/>
        </w:rPr>
        <w:t xml:space="preserve"> należy do opiekuna. Jego </w:t>
      </w:r>
      <w:r w:rsidR="001D2552" w:rsidRPr="001451A0">
        <w:rPr>
          <w:rFonts w:ascii="Times New Roman" w:hAnsi="Times New Roman" w:cs="Times New Roman"/>
          <w:sz w:val="24"/>
          <w:szCs w:val="24"/>
        </w:rPr>
        <w:t>obowiązkiem</w:t>
      </w:r>
      <w:r w:rsidRPr="001451A0">
        <w:rPr>
          <w:rFonts w:ascii="Times New Roman" w:hAnsi="Times New Roman" w:cs="Times New Roman"/>
          <w:sz w:val="24"/>
          <w:szCs w:val="24"/>
        </w:rPr>
        <w:t xml:space="preserve"> jest też pomoc</w:t>
      </w:r>
      <w:r w:rsidR="001D2552">
        <w:rPr>
          <w:rFonts w:ascii="Times New Roman" w:hAnsi="Times New Roman" w:cs="Times New Roman"/>
          <w:sz w:val="24"/>
          <w:szCs w:val="24"/>
        </w:rPr>
        <w:t xml:space="preserve"> w przemieszczeniu pacjenta niesprawnego ruchowo do toalety i </w:t>
      </w:r>
      <w:r w:rsidRPr="001451A0">
        <w:rPr>
          <w:rFonts w:ascii="Times New Roman" w:hAnsi="Times New Roman" w:cs="Times New Roman"/>
          <w:sz w:val="24"/>
          <w:szCs w:val="24"/>
        </w:rPr>
        <w:t>w opuszczeniu j</w:t>
      </w:r>
      <w:r w:rsidR="001D2552">
        <w:rPr>
          <w:rFonts w:ascii="Times New Roman" w:hAnsi="Times New Roman" w:cs="Times New Roman"/>
          <w:sz w:val="24"/>
          <w:szCs w:val="24"/>
        </w:rPr>
        <w:t>ej oraz sadzanie na sedes i pod</w:t>
      </w:r>
      <w:r w:rsidRPr="001451A0">
        <w:rPr>
          <w:rFonts w:ascii="Times New Roman" w:hAnsi="Times New Roman" w:cs="Times New Roman"/>
          <w:sz w:val="24"/>
          <w:szCs w:val="24"/>
        </w:rPr>
        <w:t xml:space="preserve">noszenie z niego, </w:t>
      </w:r>
      <w:r w:rsidR="001D2552" w:rsidRPr="001451A0">
        <w:rPr>
          <w:rFonts w:ascii="Times New Roman" w:hAnsi="Times New Roman" w:cs="Times New Roman"/>
          <w:sz w:val="24"/>
          <w:szCs w:val="24"/>
        </w:rPr>
        <w:t>także</w:t>
      </w:r>
      <w:r w:rsidRPr="001451A0">
        <w:rPr>
          <w:rFonts w:ascii="Times New Roman" w:hAnsi="Times New Roman" w:cs="Times New Roman"/>
          <w:sz w:val="24"/>
          <w:szCs w:val="24"/>
        </w:rPr>
        <w:t xml:space="preserve"> z użyciem </w:t>
      </w:r>
      <w:r w:rsidR="001D2552" w:rsidRPr="001451A0">
        <w:rPr>
          <w:rFonts w:ascii="Times New Roman" w:hAnsi="Times New Roman" w:cs="Times New Roman"/>
          <w:sz w:val="24"/>
          <w:szCs w:val="24"/>
        </w:rPr>
        <w:t>sprzętu</w:t>
      </w:r>
      <w:r w:rsidR="001D2552">
        <w:rPr>
          <w:rFonts w:ascii="Times New Roman" w:hAnsi="Times New Roman" w:cs="Times New Roman"/>
          <w:sz w:val="24"/>
          <w:szCs w:val="24"/>
        </w:rPr>
        <w:t xml:space="preserve"> do </w:t>
      </w:r>
      <w:r w:rsidRPr="001451A0">
        <w:rPr>
          <w:rFonts w:ascii="Times New Roman" w:hAnsi="Times New Roman" w:cs="Times New Roman"/>
          <w:sz w:val="24"/>
          <w:szCs w:val="24"/>
        </w:rPr>
        <w:t>przemieszczani</w:t>
      </w:r>
      <w:r w:rsidR="001D2552">
        <w:rPr>
          <w:rFonts w:ascii="Times New Roman" w:hAnsi="Times New Roman" w:cs="Times New Roman"/>
          <w:sz w:val="24"/>
          <w:szCs w:val="24"/>
        </w:rPr>
        <w:t>a osób unierucho</w:t>
      </w:r>
      <w:r w:rsidRPr="001451A0">
        <w:rPr>
          <w:rFonts w:ascii="Times New Roman" w:hAnsi="Times New Roman" w:cs="Times New Roman"/>
          <w:sz w:val="24"/>
          <w:szCs w:val="24"/>
        </w:rPr>
        <w:t>mionych</w:t>
      </w:r>
      <w:r w:rsidR="001D2552">
        <w:rPr>
          <w:rFonts w:ascii="Times New Roman" w:hAnsi="Times New Roman" w:cs="Times New Roman"/>
          <w:sz w:val="24"/>
          <w:szCs w:val="24"/>
        </w:rPr>
        <w:t>.</w:t>
      </w:r>
    </w:p>
    <w:p w14:paraId="15C74FD4" w14:textId="77777777" w:rsidR="001D2552" w:rsidRDefault="001451A0" w:rsidP="00D4177E">
      <w:pPr>
        <w:spacing w:after="0" w:line="360" w:lineRule="auto"/>
        <w:jc w:val="both"/>
        <w:rPr>
          <w:rFonts w:ascii="Times New Roman" w:hAnsi="Times New Roman" w:cs="Times New Roman"/>
          <w:sz w:val="24"/>
          <w:szCs w:val="24"/>
        </w:rPr>
      </w:pPr>
      <w:r w:rsidRPr="001451A0">
        <w:rPr>
          <w:rFonts w:ascii="Times New Roman" w:hAnsi="Times New Roman" w:cs="Times New Roman"/>
          <w:sz w:val="24"/>
          <w:szCs w:val="24"/>
        </w:rPr>
        <w:t xml:space="preserve"> W organizacji pracy czynności te i </w:t>
      </w:r>
      <w:r w:rsidR="001D2552" w:rsidRPr="001451A0">
        <w:rPr>
          <w:rFonts w:ascii="Times New Roman" w:hAnsi="Times New Roman" w:cs="Times New Roman"/>
          <w:sz w:val="24"/>
          <w:szCs w:val="24"/>
        </w:rPr>
        <w:t>średni</w:t>
      </w:r>
      <w:r w:rsidR="001D2552">
        <w:rPr>
          <w:rFonts w:ascii="Times New Roman" w:hAnsi="Times New Roman" w:cs="Times New Roman"/>
          <w:sz w:val="24"/>
          <w:szCs w:val="24"/>
        </w:rPr>
        <w:t xml:space="preserve"> czas ich wykonywania najczęściej uj</w:t>
      </w:r>
      <w:r w:rsidRPr="001451A0">
        <w:rPr>
          <w:rFonts w:ascii="Times New Roman" w:hAnsi="Times New Roman" w:cs="Times New Roman"/>
          <w:sz w:val="24"/>
          <w:szCs w:val="24"/>
        </w:rPr>
        <w:t xml:space="preserve">muje </w:t>
      </w:r>
      <w:r w:rsidR="001D2552" w:rsidRPr="001451A0">
        <w:rPr>
          <w:rFonts w:ascii="Times New Roman" w:hAnsi="Times New Roman" w:cs="Times New Roman"/>
          <w:sz w:val="24"/>
          <w:szCs w:val="24"/>
        </w:rPr>
        <w:t>się</w:t>
      </w:r>
      <w:r w:rsidRPr="001451A0">
        <w:rPr>
          <w:rFonts w:ascii="Times New Roman" w:hAnsi="Times New Roman" w:cs="Times New Roman"/>
          <w:sz w:val="24"/>
          <w:szCs w:val="24"/>
        </w:rPr>
        <w:t xml:space="preserve"> </w:t>
      </w:r>
      <w:r w:rsidR="001D2552" w:rsidRPr="001451A0">
        <w:rPr>
          <w:rFonts w:ascii="Times New Roman" w:hAnsi="Times New Roman" w:cs="Times New Roman"/>
          <w:sz w:val="24"/>
          <w:szCs w:val="24"/>
        </w:rPr>
        <w:t>łącznie</w:t>
      </w:r>
      <w:r w:rsidRPr="001451A0">
        <w:rPr>
          <w:rFonts w:ascii="Times New Roman" w:hAnsi="Times New Roman" w:cs="Times New Roman"/>
          <w:sz w:val="24"/>
          <w:szCs w:val="24"/>
        </w:rPr>
        <w:t xml:space="preserve"> j</w:t>
      </w:r>
      <w:r w:rsidR="001D2552">
        <w:rPr>
          <w:rFonts w:ascii="Times New Roman" w:hAnsi="Times New Roman" w:cs="Times New Roman"/>
          <w:sz w:val="24"/>
          <w:szCs w:val="24"/>
        </w:rPr>
        <w:t>ako pomoc przy wydalaniu.</w:t>
      </w:r>
    </w:p>
    <w:p w14:paraId="1A4E2DF7" w14:textId="77777777" w:rsidR="001D2552" w:rsidRDefault="001D2552" w:rsidP="00D4177E">
      <w:pPr>
        <w:spacing w:after="0" w:line="360" w:lineRule="auto"/>
        <w:jc w:val="both"/>
        <w:rPr>
          <w:rFonts w:ascii="Times New Roman" w:hAnsi="Times New Roman" w:cs="Times New Roman"/>
          <w:b/>
          <w:sz w:val="24"/>
          <w:szCs w:val="24"/>
        </w:rPr>
      </w:pPr>
    </w:p>
    <w:p w14:paraId="44462E2D" w14:textId="77777777" w:rsidR="001D2552" w:rsidRDefault="001D2552" w:rsidP="00D4177E">
      <w:pPr>
        <w:spacing w:after="0" w:line="360" w:lineRule="auto"/>
        <w:jc w:val="both"/>
        <w:rPr>
          <w:rFonts w:ascii="Times New Roman" w:hAnsi="Times New Roman" w:cs="Times New Roman"/>
          <w:b/>
          <w:sz w:val="24"/>
          <w:szCs w:val="24"/>
        </w:rPr>
      </w:pPr>
    </w:p>
    <w:p w14:paraId="53665F32" w14:textId="77777777" w:rsidR="001D2552" w:rsidRDefault="001D2552" w:rsidP="00D4177E">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59C7F106" wp14:editId="667664B2">
            <wp:extent cx="1876425" cy="2438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9">
                      <a:extLst>
                        <a:ext uri="{28A0092B-C50C-407E-A947-70E740481C1C}">
                          <a14:useLocalDpi xmlns:a14="http://schemas.microsoft.com/office/drawing/2010/main" val="0"/>
                        </a:ext>
                      </a:extLst>
                    </a:blip>
                    <a:stretch>
                      <a:fillRect/>
                    </a:stretch>
                  </pic:blipFill>
                  <pic:spPr>
                    <a:xfrm>
                      <a:off x="0" y="0"/>
                      <a:ext cx="1876425" cy="2438400"/>
                    </a:xfrm>
                    <a:prstGeom prst="rect">
                      <a:avLst/>
                    </a:prstGeom>
                  </pic:spPr>
                </pic:pic>
              </a:graphicData>
            </a:graphic>
          </wp:inline>
        </w:drawing>
      </w:r>
      <w:r>
        <w:rPr>
          <w:rFonts w:ascii="Times New Roman" w:hAnsi="Times New Roman" w:cs="Times New Roman"/>
          <w:b/>
          <w:noProof/>
          <w:sz w:val="24"/>
          <w:szCs w:val="24"/>
          <w:lang w:eastAsia="pl-PL"/>
        </w:rPr>
        <w:drawing>
          <wp:inline distT="0" distB="0" distL="0" distR="0" wp14:anchorId="6701E19F" wp14:editId="4E396C40">
            <wp:extent cx="2857236" cy="2186193"/>
            <wp:effectExtent l="0" t="0" r="63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2892537" cy="2213203"/>
                    </a:xfrm>
                    <a:prstGeom prst="rect">
                      <a:avLst/>
                    </a:prstGeom>
                  </pic:spPr>
                </pic:pic>
              </a:graphicData>
            </a:graphic>
          </wp:inline>
        </w:drawing>
      </w:r>
      <w:r>
        <w:rPr>
          <w:rFonts w:ascii="Times New Roman" w:hAnsi="Times New Roman" w:cs="Times New Roman"/>
          <w:b/>
          <w:noProof/>
          <w:sz w:val="24"/>
          <w:szCs w:val="24"/>
          <w:lang w:eastAsia="pl-PL"/>
        </w:rPr>
        <w:drawing>
          <wp:inline distT="0" distB="0" distL="0" distR="0" wp14:anchorId="0BFAA4C7" wp14:editId="29900B62">
            <wp:extent cx="2466975" cy="1847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czka.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8034DD">
        <w:rPr>
          <w:rFonts w:ascii="Times New Roman" w:hAnsi="Times New Roman" w:cs="Times New Roman"/>
          <w:b/>
          <w:noProof/>
          <w:sz w:val="24"/>
          <w:szCs w:val="24"/>
          <w:lang w:eastAsia="pl-PL"/>
        </w:rPr>
        <w:drawing>
          <wp:inline distT="0" distB="0" distL="0" distR="0" wp14:anchorId="16118512" wp14:editId="392ACE8B">
            <wp:extent cx="2466975" cy="18573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en.jpg"/>
                    <pic:cNvPicPr/>
                  </pic:nvPicPr>
                  <pic:blipFill>
                    <a:blip r:embed="rId12">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14:paraId="195EDBC1" w14:textId="77777777" w:rsidR="001D2552" w:rsidRDefault="001D2552" w:rsidP="00D4177E">
      <w:pPr>
        <w:spacing w:after="0" w:line="360" w:lineRule="auto"/>
        <w:jc w:val="both"/>
        <w:rPr>
          <w:rFonts w:ascii="Times New Roman" w:hAnsi="Times New Roman" w:cs="Times New Roman"/>
          <w:b/>
          <w:sz w:val="24"/>
          <w:szCs w:val="24"/>
        </w:rPr>
      </w:pPr>
    </w:p>
    <w:p w14:paraId="672145BD" w14:textId="77777777" w:rsidR="001D2552" w:rsidRDefault="001D2552" w:rsidP="00D4177E">
      <w:pPr>
        <w:spacing w:after="0" w:line="360" w:lineRule="auto"/>
        <w:jc w:val="both"/>
        <w:rPr>
          <w:rFonts w:ascii="Times New Roman" w:hAnsi="Times New Roman" w:cs="Times New Roman"/>
          <w:b/>
          <w:sz w:val="24"/>
          <w:szCs w:val="24"/>
        </w:rPr>
      </w:pPr>
    </w:p>
    <w:p w14:paraId="027D6092" w14:textId="77777777" w:rsidR="001D2552" w:rsidRPr="001D2552" w:rsidRDefault="001D2552" w:rsidP="00D4177E">
      <w:pPr>
        <w:spacing w:after="0" w:line="360" w:lineRule="auto"/>
        <w:jc w:val="both"/>
        <w:rPr>
          <w:rFonts w:ascii="Times New Roman" w:hAnsi="Times New Roman" w:cs="Times New Roman"/>
          <w:b/>
          <w:sz w:val="24"/>
          <w:szCs w:val="24"/>
        </w:rPr>
      </w:pPr>
    </w:p>
    <w:p w14:paraId="1EEE6CA6" w14:textId="77777777" w:rsidR="001D2552" w:rsidRPr="001D2552" w:rsidRDefault="001451A0" w:rsidP="00D4177E">
      <w:pPr>
        <w:spacing w:after="0" w:line="360" w:lineRule="auto"/>
        <w:jc w:val="both"/>
        <w:rPr>
          <w:rFonts w:ascii="Times New Roman" w:hAnsi="Times New Roman" w:cs="Times New Roman"/>
          <w:b/>
          <w:sz w:val="24"/>
          <w:szCs w:val="24"/>
        </w:rPr>
      </w:pPr>
      <w:r w:rsidRPr="001D2552">
        <w:rPr>
          <w:rFonts w:ascii="Times New Roman" w:hAnsi="Times New Roman" w:cs="Times New Roman"/>
          <w:b/>
          <w:sz w:val="24"/>
          <w:szCs w:val="24"/>
        </w:rPr>
        <w:t xml:space="preserve"> </w:t>
      </w:r>
      <w:r w:rsidR="001D2552" w:rsidRPr="001D2552">
        <w:rPr>
          <w:rFonts w:ascii="Times New Roman" w:hAnsi="Times New Roman" w:cs="Times New Roman"/>
          <w:b/>
          <w:sz w:val="24"/>
          <w:szCs w:val="24"/>
        </w:rPr>
        <w:t>3.</w:t>
      </w:r>
      <w:r w:rsidRPr="001D2552">
        <w:rPr>
          <w:rFonts w:ascii="Times New Roman" w:hAnsi="Times New Roman" w:cs="Times New Roman"/>
          <w:b/>
          <w:sz w:val="24"/>
          <w:szCs w:val="24"/>
        </w:rPr>
        <w:t xml:space="preserve">Odżywianie </w:t>
      </w:r>
    </w:p>
    <w:p w14:paraId="3BCAEB35" w14:textId="77777777" w:rsidR="001451A0" w:rsidRPr="001451A0" w:rsidRDefault="001451A0" w:rsidP="00D4177E">
      <w:pPr>
        <w:spacing w:after="0" w:line="360" w:lineRule="auto"/>
        <w:jc w:val="both"/>
        <w:rPr>
          <w:rFonts w:ascii="Times New Roman" w:hAnsi="Times New Roman" w:cs="Times New Roman"/>
          <w:sz w:val="24"/>
          <w:szCs w:val="24"/>
        </w:rPr>
      </w:pPr>
      <w:r w:rsidRPr="001D2552">
        <w:rPr>
          <w:rFonts w:ascii="Times New Roman" w:hAnsi="Times New Roman" w:cs="Times New Roman"/>
          <w:sz w:val="24"/>
          <w:szCs w:val="24"/>
          <w:u w:val="single"/>
        </w:rPr>
        <w:t>Przygotowanie pożywienia</w:t>
      </w:r>
      <w:r w:rsidRPr="001451A0">
        <w:rPr>
          <w:rFonts w:ascii="Times New Roman" w:hAnsi="Times New Roman" w:cs="Times New Roman"/>
          <w:sz w:val="24"/>
          <w:szCs w:val="24"/>
        </w:rPr>
        <w:t xml:space="preserve"> nie obejmuje gotowania, a jedynie ostatnie działania przed przyjęciem pokarmu, czyli rozdrabnianie na porcje mieszczące się w ustach, oddzielanie kości i ości, </w:t>
      </w:r>
      <w:r w:rsidR="001D2552" w:rsidRPr="001451A0">
        <w:rPr>
          <w:rFonts w:ascii="Times New Roman" w:hAnsi="Times New Roman" w:cs="Times New Roman"/>
          <w:sz w:val="24"/>
          <w:szCs w:val="24"/>
        </w:rPr>
        <w:t>zmiękczanie</w:t>
      </w:r>
      <w:r w:rsidR="001D2552">
        <w:rPr>
          <w:rFonts w:ascii="Times New Roman" w:hAnsi="Times New Roman" w:cs="Times New Roman"/>
          <w:sz w:val="24"/>
          <w:szCs w:val="24"/>
        </w:rPr>
        <w:t xml:space="preserve"> twardego pożywienia w przypad</w:t>
      </w:r>
      <w:r w:rsidRPr="001451A0">
        <w:rPr>
          <w:rFonts w:ascii="Times New Roman" w:hAnsi="Times New Roman" w:cs="Times New Roman"/>
          <w:sz w:val="24"/>
          <w:szCs w:val="24"/>
        </w:rPr>
        <w:t>ku zaburzeni przeżuwania i przełykania oraz na</w:t>
      </w:r>
      <w:r w:rsidR="001D2552">
        <w:rPr>
          <w:rFonts w:ascii="Times New Roman" w:hAnsi="Times New Roman" w:cs="Times New Roman"/>
          <w:sz w:val="24"/>
          <w:szCs w:val="24"/>
        </w:rPr>
        <w:t>lewanie napojów do naczyń prze</w:t>
      </w:r>
      <w:r w:rsidRPr="001451A0">
        <w:rPr>
          <w:rFonts w:ascii="Times New Roman" w:hAnsi="Times New Roman" w:cs="Times New Roman"/>
          <w:sz w:val="24"/>
          <w:szCs w:val="24"/>
        </w:rPr>
        <w:t xml:space="preserve">znaczonych do picia. </w:t>
      </w:r>
      <w:r w:rsidR="001D2552" w:rsidRPr="001451A0">
        <w:rPr>
          <w:rFonts w:ascii="Times New Roman" w:hAnsi="Times New Roman" w:cs="Times New Roman"/>
          <w:sz w:val="24"/>
          <w:szCs w:val="24"/>
        </w:rPr>
        <w:t>Ujęte</w:t>
      </w:r>
      <w:r w:rsidRPr="001451A0">
        <w:rPr>
          <w:rFonts w:ascii="Times New Roman" w:hAnsi="Times New Roman" w:cs="Times New Roman"/>
          <w:sz w:val="24"/>
          <w:szCs w:val="24"/>
        </w:rPr>
        <w:t xml:space="preserve"> </w:t>
      </w:r>
      <w:r w:rsidR="001D2552" w:rsidRPr="001451A0">
        <w:rPr>
          <w:rFonts w:ascii="Times New Roman" w:hAnsi="Times New Roman" w:cs="Times New Roman"/>
          <w:sz w:val="24"/>
          <w:szCs w:val="24"/>
        </w:rPr>
        <w:t>są</w:t>
      </w:r>
      <w:r w:rsidRPr="001451A0">
        <w:rPr>
          <w:rFonts w:ascii="Times New Roman" w:hAnsi="Times New Roman" w:cs="Times New Roman"/>
          <w:sz w:val="24"/>
          <w:szCs w:val="24"/>
        </w:rPr>
        <w:t xml:space="preserve"> tu również działania </w:t>
      </w:r>
      <w:r w:rsidR="001D2552" w:rsidRPr="001451A0">
        <w:rPr>
          <w:rFonts w:ascii="Times New Roman" w:hAnsi="Times New Roman" w:cs="Times New Roman"/>
          <w:sz w:val="24"/>
          <w:szCs w:val="24"/>
        </w:rPr>
        <w:t>służące</w:t>
      </w:r>
      <w:r w:rsidR="001D2552">
        <w:rPr>
          <w:rFonts w:ascii="Times New Roman" w:hAnsi="Times New Roman" w:cs="Times New Roman"/>
          <w:sz w:val="24"/>
          <w:szCs w:val="24"/>
        </w:rPr>
        <w:t xml:space="preserve"> temu, by gotowe po</w:t>
      </w:r>
      <w:r w:rsidRPr="001451A0">
        <w:rPr>
          <w:rFonts w:ascii="Times New Roman" w:hAnsi="Times New Roman" w:cs="Times New Roman"/>
          <w:sz w:val="24"/>
          <w:szCs w:val="24"/>
        </w:rPr>
        <w:t xml:space="preserve">żywienie mogło zostać spożyte przez </w:t>
      </w:r>
      <w:r w:rsidR="001D2552" w:rsidRPr="001451A0">
        <w:rPr>
          <w:rFonts w:ascii="Times New Roman" w:hAnsi="Times New Roman" w:cs="Times New Roman"/>
          <w:sz w:val="24"/>
          <w:szCs w:val="24"/>
        </w:rPr>
        <w:t>osobę</w:t>
      </w:r>
      <w:r w:rsidR="001D2552">
        <w:rPr>
          <w:rFonts w:ascii="Times New Roman" w:hAnsi="Times New Roman" w:cs="Times New Roman"/>
          <w:sz w:val="24"/>
          <w:szCs w:val="24"/>
        </w:rPr>
        <w:t xml:space="preserve"> objęta opieka</w:t>
      </w:r>
      <w:r w:rsidRPr="001451A0">
        <w:rPr>
          <w:rFonts w:ascii="Times New Roman" w:hAnsi="Times New Roman" w:cs="Times New Roman"/>
          <w:sz w:val="24"/>
          <w:szCs w:val="24"/>
        </w:rPr>
        <w:t xml:space="preserve">. Nie </w:t>
      </w:r>
      <w:r w:rsidRPr="001451A0">
        <w:rPr>
          <w:rFonts w:ascii="Times New Roman" w:hAnsi="Times New Roman" w:cs="Times New Roman"/>
          <w:sz w:val="24"/>
          <w:szCs w:val="24"/>
        </w:rPr>
        <w:lastRenderedPageBreak/>
        <w:t xml:space="preserve">zalicza </w:t>
      </w:r>
      <w:r w:rsidR="001D2552" w:rsidRPr="001451A0">
        <w:rPr>
          <w:rFonts w:ascii="Times New Roman" w:hAnsi="Times New Roman" w:cs="Times New Roman"/>
          <w:sz w:val="24"/>
          <w:szCs w:val="24"/>
        </w:rPr>
        <w:t>się</w:t>
      </w:r>
      <w:r w:rsidRPr="001451A0">
        <w:rPr>
          <w:rFonts w:ascii="Times New Roman" w:hAnsi="Times New Roman" w:cs="Times New Roman"/>
          <w:sz w:val="24"/>
          <w:szCs w:val="24"/>
        </w:rPr>
        <w:t xml:space="preserve"> tu nakrywania do stołu w świetlicy. Przyjmowanie pożywienia oznacza czynności </w:t>
      </w:r>
      <w:r w:rsidR="001D2552">
        <w:rPr>
          <w:rFonts w:ascii="Times New Roman" w:hAnsi="Times New Roman" w:cs="Times New Roman"/>
          <w:sz w:val="24"/>
          <w:szCs w:val="24"/>
        </w:rPr>
        <w:t>związane z pobieraniem pożywie</w:t>
      </w:r>
      <w:r w:rsidRPr="001451A0">
        <w:rPr>
          <w:rFonts w:ascii="Times New Roman" w:hAnsi="Times New Roman" w:cs="Times New Roman"/>
          <w:sz w:val="24"/>
          <w:szCs w:val="24"/>
        </w:rPr>
        <w:t xml:space="preserve">nia w formie </w:t>
      </w:r>
      <w:r w:rsidR="001D2552" w:rsidRPr="001451A0">
        <w:rPr>
          <w:rFonts w:ascii="Times New Roman" w:hAnsi="Times New Roman" w:cs="Times New Roman"/>
          <w:sz w:val="24"/>
          <w:szCs w:val="24"/>
        </w:rPr>
        <w:t>stałej</w:t>
      </w:r>
      <w:r w:rsidRPr="001451A0">
        <w:rPr>
          <w:rFonts w:ascii="Times New Roman" w:hAnsi="Times New Roman" w:cs="Times New Roman"/>
          <w:sz w:val="24"/>
          <w:szCs w:val="24"/>
        </w:rPr>
        <w:t xml:space="preserve"> i płynnej, w tym także z wykorzystaniem specjalistycznych naczyń i sztućców, a także podawanie pożywienia przez </w:t>
      </w:r>
      <w:r w:rsidR="001D2552" w:rsidRPr="001451A0">
        <w:rPr>
          <w:rFonts w:ascii="Times New Roman" w:hAnsi="Times New Roman" w:cs="Times New Roman"/>
          <w:sz w:val="24"/>
          <w:szCs w:val="24"/>
        </w:rPr>
        <w:t>sondę</w:t>
      </w:r>
      <w:r w:rsidR="001D2552">
        <w:rPr>
          <w:rFonts w:ascii="Times New Roman" w:hAnsi="Times New Roman" w:cs="Times New Roman"/>
          <w:sz w:val="24"/>
          <w:szCs w:val="24"/>
        </w:rPr>
        <w:t xml:space="preserve"> (zgłębnik żołą</w:t>
      </w:r>
      <w:r w:rsidR="001D2552" w:rsidRPr="001451A0">
        <w:rPr>
          <w:rFonts w:ascii="Times New Roman" w:hAnsi="Times New Roman" w:cs="Times New Roman"/>
          <w:sz w:val="24"/>
          <w:szCs w:val="24"/>
        </w:rPr>
        <w:t>dkowy</w:t>
      </w:r>
      <w:r w:rsidR="001D2552">
        <w:rPr>
          <w:rFonts w:ascii="Times New Roman" w:hAnsi="Times New Roman" w:cs="Times New Roman"/>
          <w:sz w:val="24"/>
          <w:szCs w:val="24"/>
        </w:rPr>
        <w:t>) lub gastrostomię</w:t>
      </w:r>
      <w:r w:rsidRPr="001451A0">
        <w:rPr>
          <w:rFonts w:ascii="Times New Roman" w:hAnsi="Times New Roman" w:cs="Times New Roman"/>
          <w:sz w:val="24"/>
          <w:szCs w:val="24"/>
        </w:rPr>
        <w:t xml:space="preserve">. </w:t>
      </w:r>
    </w:p>
    <w:p w14:paraId="72AE24FF" w14:textId="77777777" w:rsidR="00813F52" w:rsidRDefault="00813F52" w:rsidP="00D4177E">
      <w:pPr>
        <w:spacing w:after="0" w:line="360" w:lineRule="auto"/>
        <w:jc w:val="both"/>
        <w:rPr>
          <w:rFonts w:ascii="Times New Roman" w:hAnsi="Times New Roman" w:cs="Times New Roman"/>
          <w:sz w:val="24"/>
          <w:szCs w:val="24"/>
        </w:rPr>
      </w:pPr>
    </w:p>
    <w:p w14:paraId="1DCE3530" w14:textId="77777777" w:rsidR="00813F52" w:rsidRDefault="00813F52" w:rsidP="00D4177E">
      <w:pPr>
        <w:spacing w:after="0" w:line="360" w:lineRule="auto"/>
        <w:jc w:val="both"/>
        <w:rPr>
          <w:rFonts w:ascii="Times New Roman" w:hAnsi="Times New Roman" w:cs="Times New Roman"/>
          <w:sz w:val="24"/>
          <w:szCs w:val="24"/>
        </w:rPr>
      </w:pPr>
    </w:p>
    <w:p w14:paraId="0ADB314E" w14:textId="77777777" w:rsidR="008034DD" w:rsidRDefault="008034DD" w:rsidP="00D4177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3A427D84" wp14:editId="23D614AF">
            <wp:extent cx="5731510" cy="3030877"/>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19281345Q,Czym-sie-kierowac-przy-wyborze-opiekuna-osoby-star.jpg"/>
                    <pic:cNvPicPr/>
                  </pic:nvPicPr>
                  <pic:blipFill>
                    <a:blip r:embed="rId13">
                      <a:extLst>
                        <a:ext uri="{28A0092B-C50C-407E-A947-70E740481C1C}">
                          <a14:useLocalDpi xmlns:a14="http://schemas.microsoft.com/office/drawing/2010/main" val="0"/>
                        </a:ext>
                      </a:extLst>
                    </a:blip>
                    <a:stretch>
                      <a:fillRect/>
                    </a:stretch>
                  </pic:blipFill>
                  <pic:spPr>
                    <a:xfrm>
                      <a:off x="0" y="0"/>
                      <a:ext cx="5738176" cy="3034402"/>
                    </a:xfrm>
                    <a:prstGeom prst="rect">
                      <a:avLst/>
                    </a:prstGeom>
                  </pic:spPr>
                </pic:pic>
              </a:graphicData>
            </a:graphic>
          </wp:inline>
        </w:drawing>
      </w:r>
    </w:p>
    <w:p w14:paraId="15FF4006" w14:textId="77777777" w:rsidR="008034DD" w:rsidRDefault="008034DD" w:rsidP="00D4177E">
      <w:pPr>
        <w:spacing w:after="0" w:line="360" w:lineRule="auto"/>
        <w:jc w:val="both"/>
        <w:rPr>
          <w:rFonts w:ascii="Times New Roman" w:hAnsi="Times New Roman" w:cs="Times New Roman"/>
          <w:sz w:val="24"/>
          <w:szCs w:val="24"/>
        </w:rPr>
      </w:pPr>
    </w:p>
    <w:p w14:paraId="7C47F2FA" w14:textId="77777777" w:rsidR="008034DD" w:rsidRDefault="008034DD" w:rsidP="00D4177E">
      <w:pPr>
        <w:spacing w:after="0" w:line="360" w:lineRule="auto"/>
        <w:jc w:val="both"/>
        <w:rPr>
          <w:rFonts w:ascii="Times New Roman" w:hAnsi="Times New Roman" w:cs="Times New Roman"/>
          <w:sz w:val="24"/>
          <w:szCs w:val="24"/>
        </w:rPr>
      </w:pPr>
    </w:p>
    <w:p w14:paraId="6F4167FD" w14:textId="77777777" w:rsidR="00813F52" w:rsidRDefault="008034DD" w:rsidP="00D4177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6E44E58" wp14:editId="5F9E7ED4">
            <wp:extent cx="5731510" cy="2843530"/>
            <wp:effectExtent l="0" t="0" r="254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ond-nazogastralnij-kormlenie-cherez-nazogastralnij-zond_3.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2843530"/>
                    </a:xfrm>
                    <a:prstGeom prst="rect">
                      <a:avLst/>
                    </a:prstGeom>
                  </pic:spPr>
                </pic:pic>
              </a:graphicData>
            </a:graphic>
          </wp:inline>
        </w:drawing>
      </w:r>
    </w:p>
    <w:p w14:paraId="3B3F48D3" w14:textId="77777777" w:rsidR="00813F52" w:rsidRDefault="00813F52" w:rsidP="00D4177E">
      <w:pPr>
        <w:spacing w:after="0" w:line="360" w:lineRule="auto"/>
        <w:jc w:val="both"/>
        <w:rPr>
          <w:rFonts w:ascii="Times New Roman" w:hAnsi="Times New Roman" w:cs="Times New Roman"/>
          <w:sz w:val="24"/>
          <w:szCs w:val="24"/>
        </w:rPr>
      </w:pPr>
    </w:p>
    <w:p w14:paraId="05D9A07F" w14:textId="77777777" w:rsidR="00813F52" w:rsidRDefault="00813F52" w:rsidP="00D4177E">
      <w:pPr>
        <w:spacing w:after="0" w:line="360" w:lineRule="auto"/>
        <w:jc w:val="both"/>
        <w:rPr>
          <w:rFonts w:ascii="Times New Roman" w:hAnsi="Times New Roman" w:cs="Times New Roman"/>
          <w:sz w:val="24"/>
          <w:szCs w:val="24"/>
        </w:rPr>
      </w:pPr>
    </w:p>
    <w:p w14:paraId="08EED373" w14:textId="77777777" w:rsidR="00D605F0" w:rsidRDefault="00D605F0" w:rsidP="00D4177E">
      <w:pPr>
        <w:spacing w:after="0" w:line="360" w:lineRule="auto"/>
        <w:jc w:val="both"/>
        <w:rPr>
          <w:rFonts w:ascii="Times New Roman" w:hAnsi="Times New Roman" w:cs="Times New Roman"/>
          <w:sz w:val="24"/>
          <w:szCs w:val="24"/>
        </w:rPr>
      </w:pPr>
    </w:p>
    <w:p w14:paraId="4D3295CE" w14:textId="77777777" w:rsidR="00D605F0" w:rsidRDefault="00D605F0" w:rsidP="00D4177E">
      <w:pPr>
        <w:spacing w:after="0" w:line="360" w:lineRule="auto"/>
        <w:jc w:val="both"/>
        <w:rPr>
          <w:rFonts w:ascii="Times New Roman" w:hAnsi="Times New Roman" w:cs="Times New Roman"/>
          <w:sz w:val="24"/>
          <w:szCs w:val="24"/>
        </w:rPr>
      </w:pPr>
      <w:r>
        <w:rPr>
          <w:noProof/>
          <w:sz w:val="16"/>
          <w:szCs w:val="16"/>
          <w:lang w:eastAsia="pl-PL"/>
        </w:rPr>
        <w:lastRenderedPageBreak/>
        <mc:AlternateContent>
          <mc:Choice Requires="wps">
            <w:drawing>
              <wp:anchor distT="0" distB="0" distL="114300" distR="114300" simplePos="0" relativeHeight="251659264" behindDoc="1" locked="0" layoutInCell="1" allowOverlap="1" wp14:anchorId="3CAF0858" wp14:editId="21DFF5DB">
                <wp:simplePos x="0" y="0"/>
                <wp:positionH relativeFrom="column">
                  <wp:posOffset>-92710</wp:posOffset>
                </wp:positionH>
                <wp:positionV relativeFrom="paragraph">
                  <wp:posOffset>64770</wp:posOffset>
                </wp:positionV>
                <wp:extent cx="5927725" cy="2630170"/>
                <wp:effectExtent l="0" t="0" r="15875" b="360680"/>
                <wp:wrapNone/>
                <wp:docPr id="9" name="Objaśnienie prostokątne 9"/>
                <wp:cNvGraphicFramePr/>
                <a:graphic xmlns:a="http://schemas.openxmlformats.org/drawingml/2006/main">
                  <a:graphicData uri="http://schemas.microsoft.com/office/word/2010/wordprocessingShape">
                    <wps:wsp>
                      <wps:cNvSpPr/>
                      <wps:spPr>
                        <a:xfrm>
                          <a:off x="0" y="0"/>
                          <a:ext cx="5927725" cy="263017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201CC5" w14:textId="77777777" w:rsidR="00D605F0" w:rsidRPr="00D605F0" w:rsidRDefault="00D605F0" w:rsidP="00D605F0">
                            <w:pPr>
                              <w:jc w:val="center"/>
                              <w:rPr>
                                <w:rFonts w:ascii="Times New Roman" w:hAnsi="Times New Roman" w:cs="Times New Roman"/>
                                <w:sz w:val="24"/>
                                <w:szCs w:val="24"/>
                              </w:rPr>
                            </w:pPr>
                          </w:p>
                          <w:p w14:paraId="41FC7F58" w14:textId="77777777" w:rsidR="00D605F0" w:rsidRDefault="00D605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F08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jaśnienie prostokątne 9" o:spid="_x0000_s1026" type="#_x0000_t61" style="position:absolute;left:0;text-align:left;margin-left:-7.3pt;margin-top:5.1pt;width:466.75pt;height:20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" adj="6300,24300" fillcolor="#5b9bd5 [3204]" strokecolor="#1f4d78 [1604]" strokeweight="1pt">
                <v:textbox>
                  <w:txbxContent>
                    <w:p w14:paraId="43201CC5" w14:textId="77777777" w:rsidR="00D605F0" w:rsidRPr="00D605F0" w:rsidRDefault="00D605F0" w:rsidP="00D605F0">
                      <w:pPr>
                        <w:jc w:val="center"/>
                        <w:rPr>
                          <w:rFonts w:ascii="Times New Roman" w:hAnsi="Times New Roman" w:cs="Times New Roman"/>
                          <w:sz w:val="24"/>
                          <w:szCs w:val="24"/>
                        </w:rPr>
                      </w:pPr>
                    </w:p>
                    <w:p w14:paraId="41FC7F58" w14:textId="77777777" w:rsidR="00D605F0" w:rsidRDefault="00D605F0"/>
                  </w:txbxContent>
                </v:textbox>
              </v:shape>
            </w:pict>
          </mc:Fallback>
        </mc:AlternateContent>
      </w:r>
    </w:p>
    <w:p w14:paraId="28A9CE10" w14:textId="77777777" w:rsidR="00D605F0" w:rsidRPr="00D605F0" w:rsidRDefault="00D605F0" w:rsidP="00D417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UWAGA</w:t>
      </w:r>
    </w:p>
    <w:p w14:paraId="15530791" w14:textId="77777777" w:rsidR="00D605F0" w:rsidRDefault="00D605F0" w:rsidP="00D4177E">
      <w:pPr>
        <w:spacing w:after="0" w:line="360" w:lineRule="auto"/>
        <w:jc w:val="both"/>
        <w:rPr>
          <w:rFonts w:ascii="Times New Roman" w:hAnsi="Times New Roman" w:cs="Times New Roman"/>
          <w:sz w:val="24"/>
          <w:szCs w:val="24"/>
        </w:rPr>
      </w:pPr>
    </w:p>
    <w:p w14:paraId="2D5611A8" w14:textId="77777777" w:rsidR="00D605F0" w:rsidRDefault="00D605F0" w:rsidP="00D4177E">
      <w:pPr>
        <w:spacing w:after="0" w:line="360" w:lineRule="auto"/>
        <w:jc w:val="both"/>
        <w:rPr>
          <w:rFonts w:ascii="Times New Roman" w:hAnsi="Times New Roman" w:cs="Times New Roman"/>
          <w:sz w:val="24"/>
          <w:szCs w:val="24"/>
        </w:rPr>
      </w:pPr>
      <w:r w:rsidRPr="00D605F0">
        <w:rPr>
          <w:rFonts w:ascii="Times New Roman" w:hAnsi="Times New Roman" w:cs="Times New Roman"/>
          <w:sz w:val="24"/>
          <w:szCs w:val="24"/>
        </w:rPr>
        <w:t>1) Czynność karmienia przez sondę lub gastrostomię (PEG) wchodzi w za kres pielęgnacji specjalistycznej i należy do kompetencji pielęgniarki, Opiekun wykonuje natomiast zlecone przez pielęgniarkę czynności przygotowawcze i dba o czystość sprzętu używanego</w:t>
      </w:r>
      <w:r>
        <w:rPr>
          <w:rFonts w:ascii="Times New Roman" w:hAnsi="Times New Roman" w:cs="Times New Roman"/>
          <w:sz w:val="24"/>
          <w:szCs w:val="24"/>
        </w:rPr>
        <w:t xml:space="preserve"> w tych metodach karmienia.</w:t>
      </w:r>
    </w:p>
    <w:p w14:paraId="59F0148D" w14:textId="77777777" w:rsidR="00D605F0" w:rsidRDefault="00D605F0" w:rsidP="00D4177E">
      <w:pPr>
        <w:spacing w:after="0" w:line="360" w:lineRule="auto"/>
        <w:jc w:val="both"/>
        <w:rPr>
          <w:rFonts w:ascii="Times New Roman" w:hAnsi="Times New Roman" w:cs="Times New Roman"/>
          <w:sz w:val="24"/>
          <w:szCs w:val="24"/>
        </w:rPr>
      </w:pPr>
      <w:r w:rsidRPr="00D605F0">
        <w:rPr>
          <w:rFonts w:ascii="Times New Roman" w:hAnsi="Times New Roman" w:cs="Times New Roman"/>
          <w:sz w:val="24"/>
          <w:szCs w:val="24"/>
        </w:rPr>
        <w:t xml:space="preserve"> 2) Opiekun medyczny może wykonywać niektóre czynności związane z podawaniem pokarmu przez PEG</w:t>
      </w:r>
      <w:r>
        <w:rPr>
          <w:rFonts w:ascii="Times New Roman" w:hAnsi="Times New Roman" w:cs="Times New Roman"/>
          <w:sz w:val="24"/>
          <w:szCs w:val="24"/>
        </w:rPr>
        <w:t xml:space="preserve"> pod warunkiem odbycia dodatko</w:t>
      </w:r>
      <w:r w:rsidRPr="00D605F0">
        <w:rPr>
          <w:rFonts w:ascii="Times New Roman" w:hAnsi="Times New Roman" w:cs="Times New Roman"/>
          <w:sz w:val="24"/>
          <w:szCs w:val="24"/>
        </w:rPr>
        <w:t>wego szkolenia w zakresie pielęgnowania pacj</w:t>
      </w:r>
      <w:r>
        <w:rPr>
          <w:rFonts w:ascii="Times New Roman" w:hAnsi="Times New Roman" w:cs="Times New Roman"/>
          <w:sz w:val="24"/>
          <w:szCs w:val="24"/>
        </w:rPr>
        <w:t>enta z wyłonioną prze</w:t>
      </w:r>
      <w:r w:rsidRPr="00D605F0">
        <w:rPr>
          <w:rFonts w:ascii="Times New Roman" w:hAnsi="Times New Roman" w:cs="Times New Roman"/>
          <w:sz w:val="24"/>
          <w:szCs w:val="24"/>
        </w:rPr>
        <w:t xml:space="preserve">toką odżywczą. </w:t>
      </w:r>
    </w:p>
    <w:p w14:paraId="6A5139BD" w14:textId="77777777" w:rsidR="00D605F0" w:rsidRDefault="00D605F0" w:rsidP="00D4177E">
      <w:pPr>
        <w:spacing w:after="0" w:line="360" w:lineRule="auto"/>
        <w:jc w:val="both"/>
        <w:rPr>
          <w:rFonts w:ascii="Times New Roman" w:hAnsi="Times New Roman" w:cs="Times New Roman"/>
          <w:sz w:val="24"/>
          <w:szCs w:val="24"/>
        </w:rPr>
      </w:pPr>
    </w:p>
    <w:p w14:paraId="492103AB" w14:textId="77777777" w:rsidR="00D605F0" w:rsidRDefault="00D605F0" w:rsidP="00D4177E">
      <w:pPr>
        <w:spacing w:after="0" w:line="360" w:lineRule="auto"/>
        <w:jc w:val="both"/>
        <w:rPr>
          <w:rFonts w:ascii="Times New Roman" w:hAnsi="Times New Roman" w:cs="Times New Roman"/>
          <w:sz w:val="24"/>
          <w:szCs w:val="24"/>
        </w:rPr>
      </w:pPr>
    </w:p>
    <w:p w14:paraId="12968234" w14:textId="77777777" w:rsidR="00D605F0" w:rsidRDefault="00D605F0" w:rsidP="00D4177E">
      <w:pPr>
        <w:spacing w:after="0" w:line="360" w:lineRule="auto"/>
        <w:jc w:val="both"/>
        <w:rPr>
          <w:rFonts w:ascii="Times New Roman" w:hAnsi="Times New Roman" w:cs="Times New Roman"/>
          <w:sz w:val="24"/>
          <w:szCs w:val="24"/>
        </w:rPr>
      </w:pPr>
    </w:p>
    <w:p w14:paraId="330DB884" w14:textId="77777777" w:rsidR="00D605F0" w:rsidRDefault="00D605F0" w:rsidP="00D4177E">
      <w:pPr>
        <w:spacing w:after="0" w:line="360" w:lineRule="auto"/>
        <w:jc w:val="both"/>
        <w:rPr>
          <w:rFonts w:ascii="Times New Roman" w:hAnsi="Times New Roman" w:cs="Times New Roman"/>
          <w:sz w:val="24"/>
          <w:szCs w:val="24"/>
        </w:rPr>
      </w:pPr>
    </w:p>
    <w:p w14:paraId="306C7F90" w14:textId="77777777" w:rsidR="00D605F0" w:rsidRPr="00D605F0" w:rsidRDefault="00D605F0" w:rsidP="00D605F0">
      <w:pPr>
        <w:spacing w:after="0" w:line="360" w:lineRule="auto"/>
        <w:jc w:val="both"/>
        <w:rPr>
          <w:rFonts w:ascii="Times New Roman" w:hAnsi="Times New Roman" w:cs="Times New Roman"/>
          <w:b/>
          <w:sz w:val="24"/>
          <w:szCs w:val="24"/>
        </w:rPr>
      </w:pPr>
      <w:r w:rsidRPr="00D605F0">
        <w:rPr>
          <w:rFonts w:ascii="Times New Roman" w:hAnsi="Times New Roman" w:cs="Times New Roman"/>
          <w:b/>
          <w:sz w:val="24"/>
          <w:szCs w:val="24"/>
        </w:rPr>
        <w:t xml:space="preserve">4. Poruszanie się </w:t>
      </w:r>
    </w:p>
    <w:p w14:paraId="4D668876" w14:textId="77777777" w:rsidR="00AA23EA" w:rsidRDefault="00D605F0" w:rsidP="00D4177E">
      <w:pPr>
        <w:spacing w:after="0" w:line="360" w:lineRule="auto"/>
        <w:jc w:val="both"/>
        <w:rPr>
          <w:rFonts w:ascii="Times New Roman" w:hAnsi="Times New Roman" w:cs="Times New Roman"/>
          <w:sz w:val="24"/>
          <w:szCs w:val="24"/>
        </w:rPr>
      </w:pPr>
      <w:r w:rsidRPr="00AA23EA">
        <w:rPr>
          <w:rFonts w:ascii="Times New Roman" w:hAnsi="Times New Roman" w:cs="Times New Roman"/>
          <w:sz w:val="24"/>
          <w:szCs w:val="24"/>
          <w:u w:val="single"/>
        </w:rPr>
        <w:t>Pomoc przy opuszczaniu łóżka i układaniu się w nim</w:t>
      </w:r>
      <w:r w:rsidRPr="00D605F0">
        <w:rPr>
          <w:rFonts w:ascii="Times New Roman" w:hAnsi="Times New Roman" w:cs="Times New Roman"/>
          <w:sz w:val="24"/>
          <w:szCs w:val="24"/>
        </w:rPr>
        <w:t xml:space="preserve"> oprócz samej czynności przemieszczania się obejmuje także przekonywanie pacjenta do udania się do lóżka</w:t>
      </w:r>
      <w:r>
        <w:rPr>
          <w:rFonts w:ascii="Times New Roman" w:hAnsi="Times New Roman" w:cs="Times New Roman"/>
          <w:sz w:val="24"/>
          <w:szCs w:val="24"/>
        </w:rPr>
        <w:t xml:space="preserve"> lub opuszczenia go i </w:t>
      </w:r>
      <w:r w:rsidRPr="00D605F0">
        <w:rPr>
          <w:rFonts w:ascii="Times New Roman" w:hAnsi="Times New Roman" w:cs="Times New Roman"/>
          <w:sz w:val="24"/>
          <w:szCs w:val="24"/>
        </w:rPr>
        <w:t xml:space="preserve">przygotowanie do tego warunków. Zmiana ułożenia ciała w łóżku dotyczy modyfikacji pozycji ciała pacjentów nie zdolnych do samodzielnego wykonania tej czynności. </w:t>
      </w:r>
    </w:p>
    <w:p w14:paraId="718DE5D7" w14:textId="77777777" w:rsidR="00AA23EA" w:rsidRDefault="00AA23EA" w:rsidP="00D4177E">
      <w:pPr>
        <w:spacing w:after="0" w:line="360" w:lineRule="auto"/>
        <w:jc w:val="both"/>
        <w:rPr>
          <w:rFonts w:ascii="Times New Roman" w:hAnsi="Times New Roman" w:cs="Times New Roman"/>
          <w:sz w:val="24"/>
          <w:szCs w:val="24"/>
        </w:rPr>
      </w:pPr>
    </w:p>
    <w:p w14:paraId="6BB7542D" w14:textId="77777777" w:rsidR="00AA23EA" w:rsidRPr="00AA23EA" w:rsidRDefault="00D605F0" w:rsidP="00D4177E">
      <w:pPr>
        <w:spacing w:after="0" w:line="360" w:lineRule="auto"/>
        <w:jc w:val="both"/>
        <w:rPr>
          <w:rFonts w:ascii="Times New Roman" w:hAnsi="Times New Roman" w:cs="Times New Roman"/>
          <w:b/>
          <w:i/>
          <w:sz w:val="24"/>
          <w:szCs w:val="24"/>
        </w:rPr>
      </w:pPr>
      <w:r w:rsidRPr="00AA23EA">
        <w:rPr>
          <w:rFonts w:ascii="Times New Roman" w:hAnsi="Times New Roman" w:cs="Times New Roman"/>
          <w:b/>
          <w:i/>
          <w:sz w:val="24"/>
          <w:szCs w:val="24"/>
        </w:rPr>
        <w:t xml:space="preserve"> Opiekun powinien znać zasady profilakt</w:t>
      </w:r>
      <w:r w:rsidR="00AA23EA" w:rsidRPr="00AA23EA">
        <w:rPr>
          <w:rFonts w:ascii="Times New Roman" w:hAnsi="Times New Roman" w:cs="Times New Roman"/>
          <w:b/>
          <w:i/>
          <w:sz w:val="24"/>
          <w:szCs w:val="24"/>
        </w:rPr>
        <w:t>yki skutków długotrwałego unie</w:t>
      </w:r>
      <w:r w:rsidRPr="00AA23EA">
        <w:rPr>
          <w:rFonts w:ascii="Times New Roman" w:hAnsi="Times New Roman" w:cs="Times New Roman"/>
          <w:b/>
          <w:i/>
          <w:sz w:val="24"/>
          <w:szCs w:val="24"/>
        </w:rPr>
        <w:t>ru</w:t>
      </w:r>
      <w:r w:rsidR="00AA23EA">
        <w:rPr>
          <w:rFonts w:ascii="Times New Roman" w:hAnsi="Times New Roman" w:cs="Times New Roman"/>
          <w:b/>
          <w:i/>
          <w:sz w:val="24"/>
          <w:szCs w:val="24"/>
        </w:rPr>
        <w:t xml:space="preserve">chomienia i ich przestrzegać. </w:t>
      </w:r>
    </w:p>
    <w:p w14:paraId="732531EA" w14:textId="77777777" w:rsidR="00AA23EA" w:rsidRDefault="00AA23EA" w:rsidP="00D4177E">
      <w:pPr>
        <w:spacing w:after="0" w:line="360" w:lineRule="auto"/>
        <w:jc w:val="both"/>
        <w:rPr>
          <w:rFonts w:ascii="Times New Roman" w:hAnsi="Times New Roman" w:cs="Times New Roman"/>
          <w:sz w:val="24"/>
          <w:szCs w:val="24"/>
        </w:rPr>
      </w:pPr>
    </w:p>
    <w:p w14:paraId="74F8C9AD" w14:textId="77777777" w:rsidR="00AA23EA" w:rsidRDefault="00AA23EA" w:rsidP="00AA23E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70258696" wp14:editId="6AA91A75">
            <wp:extent cx="4047098" cy="2106202"/>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brane.jpg"/>
                    <pic:cNvPicPr/>
                  </pic:nvPicPr>
                  <pic:blipFill>
                    <a:blip r:embed="rId15">
                      <a:extLst>
                        <a:ext uri="{28A0092B-C50C-407E-A947-70E740481C1C}">
                          <a14:useLocalDpi xmlns:a14="http://schemas.microsoft.com/office/drawing/2010/main" val="0"/>
                        </a:ext>
                      </a:extLst>
                    </a:blip>
                    <a:stretch>
                      <a:fillRect/>
                    </a:stretch>
                  </pic:blipFill>
                  <pic:spPr>
                    <a:xfrm>
                      <a:off x="0" y="0"/>
                      <a:ext cx="4079966" cy="2123307"/>
                    </a:xfrm>
                    <a:prstGeom prst="rect">
                      <a:avLst/>
                    </a:prstGeom>
                  </pic:spPr>
                </pic:pic>
              </a:graphicData>
            </a:graphic>
          </wp:inline>
        </w:drawing>
      </w:r>
    </w:p>
    <w:p w14:paraId="075DF2CE" w14:textId="77777777" w:rsidR="00AA23EA" w:rsidRDefault="00AA23EA" w:rsidP="00D4177E">
      <w:pPr>
        <w:spacing w:after="0" w:line="360" w:lineRule="auto"/>
        <w:jc w:val="both"/>
        <w:rPr>
          <w:rFonts w:ascii="Times New Roman" w:hAnsi="Times New Roman" w:cs="Times New Roman"/>
          <w:sz w:val="24"/>
          <w:szCs w:val="24"/>
        </w:rPr>
      </w:pPr>
    </w:p>
    <w:p w14:paraId="3A386D2D" w14:textId="77777777" w:rsidR="00AA23EA" w:rsidRDefault="00AA23EA" w:rsidP="00D4177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7468DEFB" wp14:editId="763F3346">
            <wp:extent cx="5731510" cy="2709545"/>
            <wp:effectExtent l="0" t="0" r="254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zemieszczanie.jpeg"/>
                    <pic:cNvPicPr/>
                  </pic:nvPicPr>
                  <pic:blipFill>
                    <a:blip r:embed="rId16">
                      <a:extLst>
                        <a:ext uri="{28A0092B-C50C-407E-A947-70E740481C1C}">
                          <a14:useLocalDpi xmlns:a14="http://schemas.microsoft.com/office/drawing/2010/main" val="0"/>
                        </a:ext>
                      </a:extLst>
                    </a:blip>
                    <a:stretch>
                      <a:fillRect/>
                    </a:stretch>
                  </pic:blipFill>
                  <pic:spPr>
                    <a:xfrm>
                      <a:off x="0" y="0"/>
                      <a:ext cx="5731510" cy="2709545"/>
                    </a:xfrm>
                    <a:prstGeom prst="rect">
                      <a:avLst/>
                    </a:prstGeom>
                  </pic:spPr>
                </pic:pic>
              </a:graphicData>
            </a:graphic>
          </wp:inline>
        </w:drawing>
      </w:r>
    </w:p>
    <w:p w14:paraId="21C134DC" w14:textId="77777777" w:rsidR="00AA23EA" w:rsidRDefault="00AA23EA" w:rsidP="00D4177E">
      <w:pPr>
        <w:spacing w:after="0" w:line="360" w:lineRule="auto"/>
        <w:jc w:val="both"/>
        <w:rPr>
          <w:rFonts w:ascii="Times New Roman" w:hAnsi="Times New Roman" w:cs="Times New Roman"/>
          <w:sz w:val="24"/>
          <w:szCs w:val="24"/>
        </w:rPr>
      </w:pPr>
    </w:p>
    <w:p w14:paraId="0C15A9C7" w14:textId="77777777" w:rsidR="00AA23EA" w:rsidRDefault="00AA23EA" w:rsidP="00D4177E">
      <w:pPr>
        <w:spacing w:after="0" w:line="360" w:lineRule="auto"/>
        <w:jc w:val="both"/>
        <w:rPr>
          <w:rFonts w:ascii="Times New Roman" w:hAnsi="Times New Roman" w:cs="Times New Roman"/>
          <w:sz w:val="24"/>
          <w:szCs w:val="24"/>
        </w:rPr>
      </w:pPr>
    </w:p>
    <w:p w14:paraId="361EE034" w14:textId="77777777" w:rsidR="00AF7C59" w:rsidRDefault="00D605F0" w:rsidP="00D4177E">
      <w:p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u w:val="single"/>
        </w:rPr>
        <w:t>Ubieranie i rozbieranie</w:t>
      </w:r>
      <w:r w:rsidRPr="00D605F0">
        <w:rPr>
          <w:rFonts w:ascii="Times New Roman" w:hAnsi="Times New Roman" w:cs="Times New Roman"/>
          <w:sz w:val="24"/>
          <w:szCs w:val="24"/>
        </w:rPr>
        <w:t xml:space="preserve"> – zakres obowi</w:t>
      </w:r>
      <w:r w:rsidR="00AF7C59">
        <w:rPr>
          <w:rFonts w:ascii="Times New Roman" w:hAnsi="Times New Roman" w:cs="Times New Roman"/>
          <w:sz w:val="24"/>
          <w:szCs w:val="24"/>
        </w:rPr>
        <w:t>ązków zawodowych opiekuna medycznego</w:t>
      </w:r>
      <w:r w:rsidRPr="00D605F0">
        <w:rPr>
          <w:rFonts w:ascii="Times New Roman" w:hAnsi="Times New Roman" w:cs="Times New Roman"/>
          <w:sz w:val="24"/>
          <w:szCs w:val="24"/>
        </w:rPr>
        <w:t xml:space="preserve"> obejmuje</w:t>
      </w:r>
    </w:p>
    <w:p w14:paraId="598C0B79" w14:textId="77777777" w:rsidR="00AF7C59" w:rsidRDefault="00D605F0" w:rsidP="00AF7C59">
      <w:pPr>
        <w:pStyle w:val="Akapitzlist"/>
        <w:numPr>
          <w:ilvl w:val="0"/>
          <w:numId w:val="18"/>
        </w:num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rPr>
        <w:t xml:space="preserve">otwieranie i </w:t>
      </w:r>
      <w:r w:rsidR="00AF7C59" w:rsidRPr="00AF7C59">
        <w:rPr>
          <w:rFonts w:ascii="Times New Roman" w:hAnsi="Times New Roman" w:cs="Times New Roman"/>
          <w:sz w:val="24"/>
          <w:szCs w:val="24"/>
        </w:rPr>
        <w:t>zaciąganie</w:t>
      </w:r>
      <w:r w:rsidRPr="00AF7C59">
        <w:rPr>
          <w:rFonts w:ascii="Times New Roman" w:hAnsi="Times New Roman" w:cs="Times New Roman"/>
          <w:sz w:val="24"/>
          <w:szCs w:val="24"/>
        </w:rPr>
        <w:t xml:space="preserve"> suwaków, </w:t>
      </w:r>
    </w:p>
    <w:p w14:paraId="6CA0FFF7" w14:textId="77777777" w:rsidR="00AF7C59" w:rsidRDefault="00D605F0" w:rsidP="00AF7C59">
      <w:pPr>
        <w:pStyle w:val="Akapitzlist"/>
        <w:numPr>
          <w:ilvl w:val="0"/>
          <w:numId w:val="18"/>
        </w:num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rPr>
        <w:t xml:space="preserve">rozpinanie i zapinanie guzików, </w:t>
      </w:r>
    </w:p>
    <w:p w14:paraId="77888CDB" w14:textId="77777777" w:rsidR="00AF7C59" w:rsidRDefault="00D605F0" w:rsidP="00AF7C59">
      <w:pPr>
        <w:pStyle w:val="Akapitzlist"/>
        <w:numPr>
          <w:ilvl w:val="0"/>
          <w:numId w:val="18"/>
        </w:num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rPr>
        <w:t xml:space="preserve">zdejmowanie i </w:t>
      </w:r>
      <w:r w:rsidR="00AF7C59" w:rsidRPr="00AF7C59">
        <w:rPr>
          <w:rFonts w:ascii="Times New Roman" w:hAnsi="Times New Roman" w:cs="Times New Roman"/>
          <w:sz w:val="24"/>
          <w:szCs w:val="24"/>
        </w:rPr>
        <w:t>zakładanie</w:t>
      </w:r>
      <w:r w:rsidRPr="00AF7C59">
        <w:rPr>
          <w:rFonts w:ascii="Times New Roman" w:hAnsi="Times New Roman" w:cs="Times New Roman"/>
          <w:sz w:val="24"/>
          <w:szCs w:val="24"/>
        </w:rPr>
        <w:t xml:space="preserve"> butów,</w:t>
      </w:r>
    </w:p>
    <w:p w14:paraId="4C909D93" w14:textId="77777777" w:rsidR="00AF7C59" w:rsidRDefault="00D605F0" w:rsidP="00AF7C59">
      <w:pPr>
        <w:pStyle w:val="Akapitzlist"/>
        <w:numPr>
          <w:ilvl w:val="0"/>
          <w:numId w:val="18"/>
        </w:num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rPr>
        <w:t xml:space="preserve"> wybór odzieży (odpowiednio do pory roku i dnia czy pogody), </w:t>
      </w:r>
    </w:p>
    <w:p w14:paraId="62F9FF85" w14:textId="77777777" w:rsidR="00AF7C59" w:rsidRDefault="00D605F0" w:rsidP="00AF7C59">
      <w:pPr>
        <w:pStyle w:val="Akapitzlist"/>
        <w:numPr>
          <w:ilvl w:val="0"/>
          <w:numId w:val="18"/>
        </w:num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rPr>
        <w:t>ubieranie i rozbieranie,</w:t>
      </w:r>
    </w:p>
    <w:p w14:paraId="2BCC7978" w14:textId="77777777" w:rsidR="00AF7C59" w:rsidRDefault="00D605F0" w:rsidP="00AF7C59">
      <w:pPr>
        <w:pStyle w:val="Akapitzlist"/>
        <w:numPr>
          <w:ilvl w:val="0"/>
          <w:numId w:val="18"/>
        </w:num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rPr>
        <w:t xml:space="preserve"> zabrani</w:t>
      </w:r>
      <w:r w:rsidR="00AF7C59">
        <w:rPr>
          <w:rFonts w:ascii="Times New Roman" w:hAnsi="Times New Roman" w:cs="Times New Roman"/>
          <w:sz w:val="24"/>
          <w:szCs w:val="24"/>
        </w:rPr>
        <w:t>e odzieży z miejsca normal</w:t>
      </w:r>
      <w:r w:rsidRPr="00AF7C59">
        <w:rPr>
          <w:rFonts w:ascii="Times New Roman" w:hAnsi="Times New Roman" w:cs="Times New Roman"/>
          <w:sz w:val="24"/>
          <w:szCs w:val="24"/>
        </w:rPr>
        <w:t>nego przechowywania (z wieszaka, szafy), a tak</w:t>
      </w:r>
      <w:r w:rsidR="00AF7C59">
        <w:rPr>
          <w:rFonts w:ascii="Times New Roman" w:hAnsi="Times New Roman" w:cs="Times New Roman"/>
          <w:sz w:val="24"/>
          <w:szCs w:val="24"/>
        </w:rPr>
        <w:t xml:space="preserve">że </w:t>
      </w:r>
    </w:p>
    <w:p w14:paraId="5E5CB680" w14:textId="77777777" w:rsidR="00AF7C59" w:rsidRDefault="00AF7C59" w:rsidP="00AF7C59">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zakładanie i zdejmowanie pro</w:t>
      </w:r>
      <w:r w:rsidR="00D605F0" w:rsidRPr="00AF7C59">
        <w:rPr>
          <w:rFonts w:ascii="Times New Roman" w:hAnsi="Times New Roman" w:cs="Times New Roman"/>
          <w:sz w:val="24"/>
          <w:szCs w:val="24"/>
        </w:rPr>
        <w:t xml:space="preserve">tez, gorsetu czy rajstop lub pończoch uciskowych. </w:t>
      </w:r>
    </w:p>
    <w:p w14:paraId="25D23866" w14:textId="77777777" w:rsidR="00AF7C59" w:rsidRDefault="00AF7C59" w:rsidP="00AF7C59">
      <w:pPr>
        <w:spacing w:after="0" w:line="360" w:lineRule="auto"/>
        <w:jc w:val="both"/>
        <w:rPr>
          <w:rFonts w:ascii="Times New Roman" w:hAnsi="Times New Roman" w:cs="Times New Roman"/>
          <w:sz w:val="24"/>
          <w:szCs w:val="24"/>
        </w:rPr>
      </w:pPr>
    </w:p>
    <w:p w14:paraId="0CCA6A1D" w14:textId="77777777" w:rsidR="00AF7C59" w:rsidRDefault="00AF7C59" w:rsidP="00AF7C59">
      <w:pPr>
        <w:spacing w:after="0" w:line="360" w:lineRule="auto"/>
        <w:jc w:val="both"/>
        <w:rPr>
          <w:rFonts w:ascii="Times New Roman" w:hAnsi="Times New Roman" w:cs="Times New Roman"/>
          <w:sz w:val="24"/>
          <w:szCs w:val="24"/>
        </w:rPr>
      </w:pPr>
    </w:p>
    <w:p w14:paraId="4C5591D5" w14:textId="77777777" w:rsidR="00AF7C59" w:rsidRDefault="00AF7C59" w:rsidP="00AF7C5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719EFA70" wp14:editId="7AFA9E2F">
            <wp:extent cx="5731510" cy="2702104"/>
            <wp:effectExtent l="0" t="0" r="254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5.jpg"/>
                    <pic:cNvPicPr/>
                  </pic:nvPicPr>
                  <pic:blipFill>
                    <a:blip r:embed="rId17">
                      <a:extLst>
                        <a:ext uri="{28A0092B-C50C-407E-A947-70E740481C1C}">
                          <a14:useLocalDpi xmlns:a14="http://schemas.microsoft.com/office/drawing/2010/main" val="0"/>
                        </a:ext>
                      </a:extLst>
                    </a:blip>
                    <a:stretch>
                      <a:fillRect/>
                    </a:stretch>
                  </pic:blipFill>
                  <pic:spPr>
                    <a:xfrm>
                      <a:off x="0" y="0"/>
                      <a:ext cx="5739531" cy="2705885"/>
                    </a:xfrm>
                    <a:prstGeom prst="rect">
                      <a:avLst/>
                    </a:prstGeom>
                  </pic:spPr>
                </pic:pic>
              </a:graphicData>
            </a:graphic>
          </wp:inline>
        </w:drawing>
      </w:r>
    </w:p>
    <w:p w14:paraId="09C8742B" w14:textId="77777777" w:rsidR="00AF7C59" w:rsidRDefault="00AF7C59" w:rsidP="00AF7C59">
      <w:pPr>
        <w:spacing w:after="0" w:line="360" w:lineRule="auto"/>
        <w:jc w:val="both"/>
        <w:rPr>
          <w:rFonts w:ascii="Times New Roman" w:hAnsi="Times New Roman" w:cs="Times New Roman"/>
          <w:sz w:val="24"/>
          <w:szCs w:val="24"/>
        </w:rPr>
      </w:pPr>
    </w:p>
    <w:p w14:paraId="6A1D5CA7" w14:textId="77777777" w:rsidR="00D605F0" w:rsidRPr="00AF7C59" w:rsidRDefault="00D605F0" w:rsidP="00AF7C59">
      <w:pPr>
        <w:spacing w:after="0" w:line="360" w:lineRule="auto"/>
        <w:jc w:val="both"/>
        <w:rPr>
          <w:rFonts w:ascii="Times New Roman" w:hAnsi="Times New Roman" w:cs="Times New Roman"/>
          <w:sz w:val="24"/>
          <w:szCs w:val="24"/>
        </w:rPr>
      </w:pPr>
      <w:r w:rsidRPr="00AF7C59">
        <w:rPr>
          <w:rFonts w:ascii="Times New Roman" w:hAnsi="Times New Roman" w:cs="Times New Roman"/>
          <w:sz w:val="24"/>
          <w:szCs w:val="24"/>
          <w:u w:val="single"/>
        </w:rPr>
        <w:t>Przemieszczanie się</w:t>
      </w:r>
      <w:r w:rsidRPr="00AF7C59">
        <w:rPr>
          <w:rFonts w:ascii="Times New Roman" w:hAnsi="Times New Roman" w:cs="Times New Roman"/>
          <w:sz w:val="24"/>
          <w:szCs w:val="24"/>
        </w:rPr>
        <w:t xml:space="preserve"> - opiekun medyczny ma za zadanie poma</w:t>
      </w:r>
      <w:r w:rsidR="00AF7C59">
        <w:rPr>
          <w:rFonts w:ascii="Times New Roman" w:hAnsi="Times New Roman" w:cs="Times New Roman"/>
          <w:sz w:val="24"/>
          <w:szCs w:val="24"/>
        </w:rPr>
        <w:t>ganie przy chodzeniu, staniu i </w:t>
      </w:r>
      <w:r w:rsidRPr="00AF7C59">
        <w:rPr>
          <w:rFonts w:ascii="Times New Roman" w:hAnsi="Times New Roman" w:cs="Times New Roman"/>
          <w:sz w:val="24"/>
          <w:szCs w:val="24"/>
        </w:rPr>
        <w:t>wchodzeniu po schodach wew</w:t>
      </w:r>
      <w:r w:rsidR="00AF7C59">
        <w:rPr>
          <w:rFonts w:ascii="Times New Roman" w:hAnsi="Times New Roman" w:cs="Times New Roman"/>
          <w:sz w:val="24"/>
          <w:szCs w:val="24"/>
        </w:rPr>
        <w:t>nątrz oddziału sali lub mieszka</w:t>
      </w:r>
      <w:r w:rsidRPr="00AF7C59">
        <w:rPr>
          <w:rFonts w:ascii="Times New Roman" w:hAnsi="Times New Roman" w:cs="Times New Roman"/>
          <w:sz w:val="24"/>
          <w:szCs w:val="24"/>
        </w:rPr>
        <w:t>nia tylko w zakresie podstawowej aktywności życiowej. W przypadku osób na wózku inwalidzkim przemieszczanie się obejmuje także używanie wózk</w:t>
      </w:r>
      <w:r w:rsidR="00AF7C59">
        <w:rPr>
          <w:rFonts w:ascii="Times New Roman" w:hAnsi="Times New Roman" w:cs="Times New Roman"/>
          <w:sz w:val="24"/>
          <w:szCs w:val="24"/>
        </w:rPr>
        <w:t>a</w:t>
      </w:r>
      <w:r w:rsidRPr="00AF7C59">
        <w:rPr>
          <w:rFonts w:ascii="Times New Roman" w:hAnsi="Times New Roman" w:cs="Times New Roman"/>
          <w:sz w:val="24"/>
          <w:szCs w:val="24"/>
        </w:rPr>
        <w:t xml:space="preserve">. W czynności przemieszczanie </w:t>
      </w:r>
      <w:r w:rsidR="00AF7C59" w:rsidRPr="00AF7C59">
        <w:rPr>
          <w:rFonts w:ascii="Times New Roman" w:hAnsi="Times New Roman" w:cs="Times New Roman"/>
          <w:sz w:val="24"/>
          <w:szCs w:val="24"/>
        </w:rPr>
        <w:t>uwzględnia</w:t>
      </w:r>
      <w:r w:rsidRPr="00AF7C59">
        <w:rPr>
          <w:rFonts w:ascii="Times New Roman" w:hAnsi="Times New Roman" w:cs="Times New Roman"/>
          <w:sz w:val="24"/>
          <w:szCs w:val="24"/>
        </w:rPr>
        <w:t xml:space="preserve"> </w:t>
      </w:r>
      <w:r w:rsidR="00AF7C59" w:rsidRPr="00AF7C59">
        <w:rPr>
          <w:rFonts w:ascii="Times New Roman" w:hAnsi="Times New Roman" w:cs="Times New Roman"/>
          <w:sz w:val="24"/>
          <w:szCs w:val="24"/>
        </w:rPr>
        <w:t>się</w:t>
      </w:r>
      <w:r w:rsidRPr="00AF7C59">
        <w:rPr>
          <w:rFonts w:ascii="Times New Roman" w:hAnsi="Times New Roman" w:cs="Times New Roman"/>
          <w:sz w:val="24"/>
          <w:szCs w:val="24"/>
        </w:rPr>
        <w:t xml:space="preserve"> także transportowanie </w:t>
      </w:r>
      <w:r w:rsidR="00AF7C59" w:rsidRPr="00AF7C59">
        <w:rPr>
          <w:rFonts w:ascii="Times New Roman" w:hAnsi="Times New Roman" w:cs="Times New Roman"/>
          <w:sz w:val="24"/>
          <w:szCs w:val="24"/>
        </w:rPr>
        <w:t>pacjenta</w:t>
      </w:r>
      <w:r w:rsidRPr="00AF7C59">
        <w:rPr>
          <w:rFonts w:ascii="Times New Roman" w:hAnsi="Times New Roman" w:cs="Times New Roman"/>
          <w:sz w:val="24"/>
          <w:szCs w:val="24"/>
        </w:rPr>
        <w:t xml:space="preserve"> na wózek inwalidzki czy </w:t>
      </w:r>
      <w:r w:rsidR="00AF7C59" w:rsidRPr="00AF7C59">
        <w:rPr>
          <w:rFonts w:ascii="Times New Roman" w:hAnsi="Times New Roman" w:cs="Times New Roman"/>
          <w:sz w:val="24"/>
          <w:szCs w:val="24"/>
        </w:rPr>
        <w:t>krzesło</w:t>
      </w:r>
      <w:r w:rsidRPr="00AF7C59">
        <w:rPr>
          <w:rFonts w:ascii="Times New Roman" w:hAnsi="Times New Roman" w:cs="Times New Roman"/>
          <w:sz w:val="24"/>
          <w:szCs w:val="24"/>
        </w:rPr>
        <w:t xml:space="preserve"> toaletowe ora</w:t>
      </w:r>
      <w:r w:rsidR="00AF7C59">
        <w:rPr>
          <w:rFonts w:ascii="Times New Roman" w:hAnsi="Times New Roman" w:cs="Times New Roman"/>
          <w:sz w:val="24"/>
          <w:szCs w:val="24"/>
        </w:rPr>
        <w:t xml:space="preserve">z do wanny czy kabiny </w:t>
      </w:r>
      <w:commentRangeStart w:id="1"/>
      <w:r w:rsidR="00AF7C59">
        <w:rPr>
          <w:rFonts w:ascii="Times New Roman" w:hAnsi="Times New Roman" w:cs="Times New Roman"/>
          <w:sz w:val="24"/>
          <w:szCs w:val="24"/>
        </w:rPr>
        <w:t>prysznico</w:t>
      </w:r>
      <w:r w:rsidRPr="00AF7C59">
        <w:rPr>
          <w:rFonts w:ascii="Times New Roman" w:hAnsi="Times New Roman" w:cs="Times New Roman"/>
          <w:sz w:val="24"/>
          <w:szCs w:val="24"/>
        </w:rPr>
        <w:t>wej</w:t>
      </w:r>
      <w:commentRangeEnd w:id="1"/>
      <w:r w:rsidR="00AF7C59">
        <w:rPr>
          <w:rStyle w:val="Odwoaniedokomentarza"/>
        </w:rPr>
        <w:commentReference w:id="1"/>
      </w:r>
      <w:r w:rsidRPr="00AF7C59">
        <w:rPr>
          <w:rFonts w:ascii="Times New Roman" w:hAnsi="Times New Roman" w:cs="Times New Roman"/>
          <w:sz w:val="24"/>
          <w:szCs w:val="24"/>
        </w:rPr>
        <w:t>, zwykle z użyciem podnośników, latwośliz</w:t>
      </w:r>
      <w:r w:rsidR="00AF7C59">
        <w:rPr>
          <w:rFonts w:ascii="Times New Roman" w:hAnsi="Times New Roman" w:cs="Times New Roman"/>
          <w:sz w:val="24"/>
          <w:szCs w:val="24"/>
        </w:rPr>
        <w:t>gów lub pionizatorów jezdnych.</w:t>
      </w:r>
    </w:p>
    <w:p w14:paraId="03785401" w14:textId="77777777" w:rsidR="00D605F0" w:rsidRDefault="00D605F0" w:rsidP="00D4177E">
      <w:pPr>
        <w:spacing w:after="0" w:line="360" w:lineRule="auto"/>
        <w:jc w:val="both"/>
        <w:rPr>
          <w:rFonts w:ascii="Times New Roman" w:hAnsi="Times New Roman" w:cs="Times New Roman"/>
          <w:sz w:val="24"/>
          <w:szCs w:val="24"/>
        </w:rPr>
      </w:pPr>
    </w:p>
    <w:p w14:paraId="3A3B5BF7" w14:textId="77777777" w:rsidR="00D605F0" w:rsidRDefault="00D605F0" w:rsidP="00D4177E">
      <w:pPr>
        <w:spacing w:after="0" w:line="360" w:lineRule="auto"/>
        <w:jc w:val="both"/>
        <w:rPr>
          <w:rFonts w:ascii="Times New Roman" w:hAnsi="Times New Roman" w:cs="Times New Roman"/>
          <w:sz w:val="24"/>
          <w:szCs w:val="24"/>
        </w:rPr>
      </w:pPr>
    </w:p>
    <w:p w14:paraId="1243F603" w14:textId="77777777" w:rsidR="00D605F0" w:rsidRDefault="00D605F0" w:rsidP="00D4177E">
      <w:pPr>
        <w:spacing w:after="0" w:line="360" w:lineRule="auto"/>
        <w:jc w:val="both"/>
        <w:rPr>
          <w:rFonts w:ascii="Times New Roman" w:hAnsi="Times New Roman" w:cs="Times New Roman"/>
          <w:sz w:val="24"/>
          <w:szCs w:val="24"/>
        </w:rPr>
      </w:pPr>
    </w:p>
    <w:p w14:paraId="54419E6A" w14:textId="77777777" w:rsidR="00D605F0" w:rsidRDefault="00D605F0" w:rsidP="00D4177E">
      <w:pPr>
        <w:spacing w:after="0" w:line="360" w:lineRule="auto"/>
        <w:jc w:val="both"/>
        <w:rPr>
          <w:rFonts w:ascii="Times New Roman" w:hAnsi="Times New Roman" w:cs="Times New Roman"/>
          <w:sz w:val="24"/>
          <w:szCs w:val="24"/>
        </w:rPr>
      </w:pPr>
    </w:p>
    <w:p w14:paraId="746733BA" w14:textId="77777777" w:rsidR="00AA23EA" w:rsidRPr="00AA23EA" w:rsidRDefault="00AA23EA" w:rsidP="00AA23EA">
      <w:pPr>
        <w:pStyle w:val="Akapitzlist"/>
        <w:numPr>
          <w:ilvl w:val="0"/>
          <w:numId w:val="14"/>
        </w:numPr>
        <w:spacing w:after="0" w:line="360" w:lineRule="auto"/>
        <w:jc w:val="both"/>
        <w:rPr>
          <w:rFonts w:ascii="Times New Roman" w:hAnsi="Times New Roman" w:cs="Times New Roman"/>
          <w:b/>
          <w:sz w:val="24"/>
          <w:szCs w:val="24"/>
        </w:rPr>
      </w:pPr>
      <w:r w:rsidRPr="00AA23EA">
        <w:rPr>
          <w:rFonts w:ascii="Times New Roman" w:hAnsi="Times New Roman" w:cs="Times New Roman"/>
          <w:b/>
          <w:sz w:val="24"/>
          <w:szCs w:val="24"/>
        </w:rPr>
        <w:t>Wykaz czynności zawodowych i średni czas ich trwania</w:t>
      </w:r>
    </w:p>
    <w:p w14:paraId="36386400" w14:textId="77777777" w:rsidR="00D605F0" w:rsidRPr="00AA23EA" w:rsidRDefault="00D605F0" w:rsidP="00AA23EA">
      <w:pPr>
        <w:pStyle w:val="Akapitzlist"/>
        <w:spacing w:after="0" w:line="360" w:lineRule="auto"/>
        <w:jc w:val="both"/>
        <w:rPr>
          <w:rFonts w:ascii="Times New Roman" w:hAnsi="Times New Roman" w:cs="Times New Roman"/>
          <w:sz w:val="24"/>
          <w:szCs w:val="24"/>
        </w:rPr>
      </w:pPr>
    </w:p>
    <w:p w14:paraId="2C61308A" w14:textId="77777777" w:rsidR="00D605F0" w:rsidRDefault="00E70D76" w:rsidP="00D417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Obliczanie czasu opieki</w:t>
      </w:r>
    </w:p>
    <w:p w14:paraId="278FDE20" w14:textId="77777777" w:rsidR="00E70D76" w:rsidRDefault="00E70D76" w:rsidP="00D4177E">
      <w:pPr>
        <w:spacing w:after="0" w:line="360" w:lineRule="auto"/>
        <w:jc w:val="both"/>
        <w:rPr>
          <w:rFonts w:ascii="Times New Roman" w:hAnsi="Times New Roman" w:cs="Times New Roman"/>
          <w:b/>
          <w:sz w:val="24"/>
          <w:szCs w:val="24"/>
        </w:rPr>
      </w:pPr>
    </w:p>
    <w:p w14:paraId="554929BF" w14:textId="77777777" w:rsidR="00E70D76" w:rsidRPr="00E70D76" w:rsidRDefault="00E70D76" w:rsidP="00D4177E">
      <w:pPr>
        <w:spacing w:after="0" w:line="360" w:lineRule="auto"/>
        <w:jc w:val="both"/>
        <w:rPr>
          <w:rFonts w:ascii="Times New Roman" w:hAnsi="Times New Roman" w:cs="Times New Roman"/>
          <w:sz w:val="24"/>
          <w:szCs w:val="24"/>
        </w:rPr>
      </w:pPr>
      <w:r w:rsidRPr="00E70D76">
        <w:rPr>
          <w:rFonts w:ascii="Times New Roman" w:hAnsi="Times New Roman" w:cs="Times New Roman"/>
          <w:sz w:val="24"/>
          <w:szCs w:val="24"/>
        </w:rPr>
        <w:t>Czas opieki, który należ</w:t>
      </w:r>
      <w:r>
        <w:rPr>
          <w:rFonts w:ascii="Times New Roman" w:hAnsi="Times New Roman" w:cs="Times New Roman"/>
          <w:sz w:val="24"/>
          <w:szCs w:val="24"/>
        </w:rPr>
        <w:t xml:space="preserve"> </w:t>
      </w:r>
      <w:r w:rsidRPr="00E70D76">
        <w:rPr>
          <w:rFonts w:ascii="Times New Roman" w:hAnsi="Times New Roman" w:cs="Times New Roman"/>
          <w:sz w:val="24"/>
          <w:szCs w:val="24"/>
        </w:rPr>
        <w:t>y uwzględnić przy pl</w:t>
      </w:r>
      <w:r>
        <w:rPr>
          <w:rFonts w:ascii="Times New Roman" w:hAnsi="Times New Roman" w:cs="Times New Roman"/>
          <w:sz w:val="24"/>
          <w:szCs w:val="24"/>
        </w:rPr>
        <w:t>anowaniu świadczeń pielęgnacyj</w:t>
      </w:r>
      <w:r w:rsidRPr="00E70D76">
        <w:rPr>
          <w:rFonts w:ascii="Times New Roman" w:hAnsi="Times New Roman" w:cs="Times New Roman"/>
          <w:sz w:val="24"/>
          <w:szCs w:val="24"/>
        </w:rPr>
        <w:t>nych</w:t>
      </w:r>
      <w:r>
        <w:rPr>
          <w:rFonts w:ascii="Times New Roman" w:hAnsi="Times New Roman" w:cs="Times New Roman"/>
          <w:sz w:val="24"/>
          <w:szCs w:val="24"/>
        </w:rPr>
        <w:t xml:space="preserve">, stanowi </w:t>
      </w:r>
      <w:r w:rsidRPr="00E70D76">
        <w:rPr>
          <w:rFonts w:ascii="Times New Roman" w:hAnsi="Times New Roman" w:cs="Times New Roman"/>
          <w:sz w:val="24"/>
          <w:szCs w:val="24"/>
        </w:rPr>
        <w:t>sumę czasów przeznaczanych na wszystkie niezbędne czynności pielęgnacyjne i opiekuńcze wykonywane w celu zaspokojenia podstawowych potrzeb pacjenta. W karcie czynności pielęgnacyjnych</w:t>
      </w:r>
      <w:r>
        <w:rPr>
          <w:rFonts w:ascii="Times New Roman" w:hAnsi="Times New Roman" w:cs="Times New Roman"/>
          <w:sz w:val="24"/>
          <w:szCs w:val="24"/>
        </w:rPr>
        <w:t xml:space="preserve"> po</w:t>
      </w:r>
      <w:r w:rsidRPr="00E70D76">
        <w:rPr>
          <w:rFonts w:ascii="Times New Roman" w:hAnsi="Times New Roman" w:cs="Times New Roman"/>
          <w:sz w:val="24"/>
          <w:szCs w:val="24"/>
        </w:rPr>
        <w:t>winno się zaznaczyć wszystkie czynności, które zamierza się wykonać</w:t>
      </w:r>
      <w:r>
        <w:rPr>
          <w:rFonts w:ascii="Times New Roman" w:hAnsi="Times New Roman" w:cs="Times New Roman"/>
          <w:sz w:val="24"/>
          <w:szCs w:val="24"/>
        </w:rPr>
        <w:t xml:space="preserve"> (plan pie</w:t>
      </w:r>
      <w:r w:rsidRPr="00E70D76">
        <w:rPr>
          <w:rFonts w:ascii="Times New Roman" w:hAnsi="Times New Roman" w:cs="Times New Roman"/>
          <w:sz w:val="24"/>
          <w:szCs w:val="24"/>
        </w:rPr>
        <w:t>lęgnowania), a następnie sprawdzić z tabela 4.1 cz</w:t>
      </w:r>
      <w:r>
        <w:rPr>
          <w:rFonts w:ascii="Times New Roman" w:hAnsi="Times New Roman" w:cs="Times New Roman"/>
          <w:sz w:val="24"/>
          <w:szCs w:val="24"/>
        </w:rPr>
        <w:t>as ich trwania i wszystkie zsu</w:t>
      </w:r>
      <w:r w:rsidRPr="00E70D76">
        <w:rPr>
          <w:rFonts w:ascii="Times New Roman" w:hAnsi="Times New Roman" w:cs="Times New Roman"/>
          <w:sz w:val="24"/>
          <w:szCs w:val="24"/>
        </w:rPr>
        <w:t>mować. Tabela zawiera średni czas, co oznacza, że dana czynność wykonana przez opiekuna może trwać trochę krócej bądź dłużej</w:t>
      </w:r>
      <w:r>
        <w:rPr>
          <w:rFonts w:ascii="Times New Roman" w:hAnsi="Times New Roman" w:cs="Times New Roman"/>
          <w:sz w:val="24"/>
          <w:szCs w:val="24"/>
        </w:rPr>
        <w:t>, w zależności od okoliczności. Z wieloletniej </w:t>
      </w:r>
      <w:r w:rsidRPr="00E70D76">
        <w:rPr>
          <w:rFonts w:ascii="Times New Roman" w:hAnsi="Times New Roman" w:cs="Times New Roman"/>
          <w:sz w:val="24"/>
          <w:szCs w:val="24"/>
        </w:rPr>
        <w:t>praktyki wynika, że na indywidualna opiekę</w:t>
      </w:r>
      <w:r>
        <w:rPr>
          <w:rFonts w:ascii="Times New Roman" w:hAnsi="Times New Roman" w:cs="Times New Roman"/>
          <w:sz w:val="24"/>
          <w:szCs w:val="24"/>
        </w:rPr>
        <w:t xml:space="preserve"> nad pacjentem leżą</w:t>
      </w:r>
      <w:r w:rsidRPr="00E70D76">
        <w:rPr>
          <w:rFonts w:ascii="Times New Roman" w:hAnsi="Times New Roman" w:cs="Times New Roman"/>
          <w:sz w:val="24"/>
          <w:szCs w:val="24"/>
        </w:rPr>
        <w:t>cym</w:t>
      </w:r>
      <w:r>
        <w:rPr>
          <w:rFonts w:ascii="Times New Roman" w:hAnsi="Times New Roman" w:cs="Times New Roman"/>
          <w:sz w:val="24"/>
          <w:szCs w:val="24"/>
        </w:rPr>
        <w:t xml:space="preserve"> trzeba w </w:t>
      </w:r>
      <w:r w:rsidRPr="00E70D76">
        <w:rPr>
          <w:rFonts w:ascii="Times New Roman" w:hAnsi="Times New Roman" w:cs="Times New Roman"/>
          <w:sz w:val="24"/>
          <w:szCs w:val="24"/>
        </w:rPr>
        <w:t>ciągu doby przeznaczyć ok. 4 godzin. Uwzględnić należy również fakt, że często czynności pielęgnacyjne musza wykonać dwie, a niekiedy nawet cztery osoby, np. podczas podnoszenia i przemieszczania osób o znacznej masie ciała. Czas poświęcony przez każda dodatkowa o</w:t>
      </w:r>
      <w:r>
        <w:rPr>
          <w:rFonts w:ascii="Times New Roman" w:hAnsi="Times New Roman" w:cs="Times New Roman"/>
          <w:sz w:val="24"/>
          <w:szCs w:val="24"/>
        </w:rPr>
        <w:t>sobę należy doliczyć do ogólne</w:t>
      </w:r>
      <w:r w:rsidRPr="00E70D76">
        <w:rPr>
          <w:rFonts w:ascii="Times New Roman" w:hAnsi="Times New Roman" w:cs="Times New Roman"/>
          <w:sz w:val="24"/>
          <w:szCs w:val="24"/>
        </w:rPr>
        <w:t>go czasu indywidualnej opieki. Odrębnie liczy s</w:t>
      </w:r>
      <w:r>
        <w:rPr>
          <w:rFonts w:ascii="Times New Roman" w:hAnsi="Times New Roman" w:cs="Times New Roman"/>
          <w:sz w:val="24"/>
          <w:szCs w:val="24"/>
        </w:rPr>
        <w:t>ię czas przeznaczony na czynno</w:t>
      </w:r>
      <w:r w:rsidRPr="00E70D76">
        <w:rPr>
          <w:rFonts w:ascii="Times New Roman" w:hAnsi="Times New Roman" w:cs="Times New Roman"/>
          <w:sz w:val="24"/>
          <w:szCs w:val="24"/>
        </w:rPr>
        <w:t>ści pielęgniarskie związane z kontynuacja leczenia, pielęgnacją specjalistyczna, dokumentowaniem, porozumiewaniem się</w:t>
      </w:r>
      <w:r>
        <w:rPr>
          <w:rFonts w:ascii="Times New Roman" w:hAnsi="Times New Roman" w:cs="Times New Roman"/>
          <w:sz w:val="24"/>
          <w:szCs w:val="24"/>
        </w:rPr>
        <w:t xml:space="preserve"> w ramach procesów terapeutycznych </w:t>
      </w:r>
      <w:r w:rsidRPr="00E70D76">
        <w:rPr>
          <w:rFonts w:ascii="Times New Roman" w:hAnsi="Times New Roman" w:cs="Times New Roman"/>
          <w:sz w:val="24"/>
          <w:szCs w:val="24"/>
        </w:rPr>
        <w:t>i zdawaniem dyżuru, czyli średnio 40 minut na dobę na jednego pacjenta. Łącznie czas pielęgniarki</w:t>
      </w:r>
      <w:r>
        <w:rPr>
          <w:rFonts w:ascii="Times New Roman" w:hAnsi="Times New Roman" w:cs="Times New Roman"/>
          <w:sz w:val="24"/>
          <w:szCs w:val="24"/>
        </w:rPr>
        <w:t xml:space="preserve"> i </w:t>
      </w:r>
      <w:r w:rsidRPr="00E70D76">
        <w:rPr>
          <w:rFonts w:ascii="Times New Roman" w:hAnsi="Times New Roman" w:cs="Times New Roman"/>
          <w:sz w:val="24"/>
          <w:szCs w:val="24"/>
        </w:rPr>
        <w:t>opiekuna przeznaczony na indywidualną opiekę nad pacjentem wynosi ok. 300 minut. Ponieważ normy zatrudnienia pielęgniarek obliczane są</w:t>
      </w:r>
      <w:r>
        <w:rPr>
          <w:rFonts w:ascii="Times New Roman" w:hAnsi="Times New Roman" w:cs="Times New Roman"/>
          <w:sz w:val="24"/>
          <w:szCs w:val="24"/>
        </w:rPr>
        <w:t xml:space="preserve"> na podstawie wytycz</w:t>
      </w:r>
      <w:r w:rsidRPr="00E70D76">
        <w:rPr>
          <w:rFonts w:ascii="Times New Roman" w:hAnsi="Times New Roman" w:cs="Times New Roman"/>
          <w:sz w:val="24"/>
          <w:szCs w:val="24"/>
        </w:rPr>
        <w:t xml:space="preserve">nych zawartych </w:t>
      </w:r>
      <w:r w:rsidRPr="00E70D76">
        <w:rPr>
          <w:rFonts w:ascii="Times New Roman" w:hAnsi="Times New Roman" w:cs="Times New Roman"/>
          <w:sz w:val="24"/>
          <w:szCs w:val="24"/>
        </w:rPr>
        <w:lastRenderedPageBreak/>
        <w:t>w rozporządzeniu ministra zdrowia, poniższy przykład dotyczy tylko norm zatrudniania opiekunów.</w:t>
      </w:r>
    </w:p>
    <w:p w14:paraId="4336AB00" w14:textId="77777777" w:rsidR="00BE62F0" w:rsidRDefault="00BE62F0" w:rsidP="00BE62F0">
      <w:pPr>
        <w:pStyle w:val="Akapitzlist"/>
        <w:spacing w:after="0" w:line="360" w:lineRule="auto"/>
        <w:ind w:left="0"/>
        <w:jc w:val="both"/>
        <w:rPr>
          <w:rFonts w:ascii="Times New Roman" w:hAnsi="Times New Roman" w:cs="Times New Roman"/>
          <w:sz w:val="24"/>
          <w:szCs w:val="24"/>
        </w:rPr>
      </w:pPr>
    </w:p>
    <w:p w14:paraId="234B05A7" w14:textId="77777777" w:rsidR="00BE62F0" w:rsidRDefault="00BE62F0" w:rsidP="00BE62F0">
      <w:pPr>
        <w:pStyle w:val="Akapitzlist"/>
        <w:spacing w:after="0" w:line="360" w:lineRule="auto"/>
        <w:ind w:left="0"/>
        <w:jc w:val="both"/>
        <w:rPr>
          <w:rFonts w:ascii="Times New Roman" w:hAnsi="Times New Roman" w:cs="Times New Roman"/>
          <w:sz w:val="24"/>
          <w:szCs w:val="24"/>
        </w:rPr>
      </w:pPr>
    </w:p>
    <w:p w14:paraId="252BE1B1" w14:textId="1F7E16A0" w:rsidR="00BE62F0" w:rsidRPr="00BE62F0" w:rsidRDefault="00BE62F0" w:rsidP="00BE62F0">
      <w:pPr>
        <w:pStyle w:val="Akapitzlist"/>
        <w:spacing w:after="0" w:line="360" w:lineRule="auto"/>
        <w:ind w:left="0"/>
        <w:jc w:val="both"/>
        <w:rPr>
          <w:rFonts w:ascii="Times New Roman" w:hAnsi="Times New Roman" w:cs="Times New Roman"/>
          <w:b/>
          <w:sz w:val="24"/>
          <w:szCs w:val="24"/>
        </w:rPr>
      </w:pPr>
      <w:r w:rsidRPr="00BE62F0">
        <w:rPr>
          <w:rFonts w:ascii="Times New Roman" w:hAnsi="Times New Roman" w:cs="Times New Roman"/>
          <w:b/>
          <w:sz w:val="24"/>
          <w:szCs w:val="24"/>
        </w:rPr>
        <w:t>6. Ocena poziomu samodzielności na podstawie skali Barthel</w:t>
      </w:r>
    </w:p>
    <w:p w14:paraId="321A8583" w14:textId="13AE6A2C" w:rsidR="00E70D76" w:rsidRDefault="00E70D76" w:rsidP="00D4177E">
      <w:pPr>
        <w:spacing w:after="0" w:line="360" w:lineRule="auto"/>
        <w:jc w:val="both"/>
        <w:rPr>
          <w:rFonts w:ascii="Times New Roman" w:hAnsi="Times New Roman" w:cs="Times New Roman"/>
          <w:sz w:val="24"/>
          <w:szCs w:val="24"/>
        </w:rPr>
      </w:pPr>
    </w:p>
    <w:p w14:paraId="08B7D9A5" w14:textId="6375F0FD" w:rsidR="008569AB" w:rsidRPr="008569AB" w:rsidRDefault="008569AB" w:rsidP="008569AB">
      <w:pPr>
        <w:spacing w:after="0" w:line="360" w:lineRule="auto"/>
        <w:jc w:val="both"/>
        <w:rPr>
          <w:rFonts w:ascii="Times New Roman" w:hAnsi="Times New Roman" w:cs="Times New Roman"/>
          <w:sz w:val="24"/>
          <w:szCs w:val="24"/>
        </w:rPr>
      </w:pPr>
      <w:r w:rsidRPr="008569AB">
        <w:rPr>
          <w:rFonts w:ascii="Times New Roman" w:hAnsi="Times New Roman" w:cs="Times New Roman"/>
          <w:b/>
          <w:sz w:val="24"/>
          <w:szCs w:val="24"/>
        </w:rPr>
        <w:t>Skala Barthel</w:t>
      </w:r>
      <w:r>
        <w:rPr>
          <w:rFonts w:ascii="Times New Roman" w:hAnsi="Times New Roman" w:cs="Times New Roman"/>
          <w:sz w:val="24"/>
          <w:szCs w:val="24"/>
        </w:rPr>
        <w:t xml:space="preserve"> j</w:t>
      </w:r>
      <w:r w:rsidRPr="008569AB">
        <w:rPr>
          <w:rFonts w:ascii="Times New Roman" w:hAnsi="Times New Roman" w:cs="Times New Roman"/>
          <w:sz w:val="24"/>
          <w:szCs w:val="24"/>
        </w:rPr>
        <w:t>est jedną ze skal ADL (Activities of Daily Living - Aktywności Życia Codziennego).</w:t>
      </w:r>
    </w:p>
    <w:p w14:paraId="1025518E" w14:textId="77777777" w:rsidR="008569AB" w:rsidRPr="008569AB" w:rsidRDefault="008569AB" w:rsidP="008569AB">
      <w:pPr>
        <w:spacing w:after="0" w:line="360" w:lineRule="auto"/>
        <w:jc w:val="both"/>
        <w:rPr>
          <w:rFonts w:ascii="Times New Roman" w:hAnsi="Times New Roman" w:cs="Times New Roman"/>
          <w:sz w:val="24"/>
          <w:szCs w:val="24"/>
        </w:rPr>
      </w:pPr>
      <w:r w:rsidRPr="008569AB">
        <w:rPr>
          <w:rFonts w:ascii="Times New Roman" w:hAnsi="Times New Roman" w:cs="Times New Roman"/>
          <w:sz w:val="24"/>
          <w:szCs w:val="24"/>
        </w:rPr>
        <w:t>Skala Barthel była stosowana od 1955 roku w trzech szpitalach (Montebello State Hospital, Deer's Head Hospital i Western Maryland Hospital) w stanie Maryland w USA. Początkowo skalę stosowano w celu oceny niezależności pacjenta z zaburzeniami mieśniowo-szkieletowymi. Okresowe powtarzanie testu pozwalało ocenić poprawę sprawności pacjenta. W następnej kolejności skalę zaczęto stosować w celu oceny stanu pacjenta przed przyjęciem do szpitala i w dniu wypisywania. </w:t>
      </w:r>
    </w:p>
    <w:p w14:paraId="02B67A6C" w14:textId="77777777" w:rsidR="008569AB" w:rsidRPr="008569AB" w:rsidRDefault="008569AB" w:rsidP="008569AB">
      <w:pPr>
        <w:spacing w:after="0" w:line="360" w:lineRule="auto"/>
        <w:jc w:val="both"/>
        <w:rPr>
          <w:rFonts w:ascii="Times New Roman" w:hAnsi="Times New Roman" w:cs="Times New Roman"/>
          <w:sz w:val="24"/>
          <w:szCs w:val="24"/>
        </w:rPr>
      </w:pPr>
      <w:r w:rsidRPr="008569AB">
        <w:rPr>
          <w:rFonts w:ascii="Times New Roman" w:hAnsi="Times New Roman" w:cs="Times New Roman"/>
          <w:sz w:val="24"/>
          <w:szCs w:val="24"/>
        </w:rPr>
        <w:t>W roku 1965 skala została zaprezentowana w czasopiśmie Maryland State Medical Journal. Autorkami skali były: lekarka Florence Mahoney i fizjoterapeutka Dorothea Barthel.</w:t>
      </w:r>
    </w:p>
    <w:p w14:paraId="17C6A058" w14:textId="31AFB852" w:rsidR="008569AB" w:rsidRDefault="008569AB" w:rsidP="00D4177E">
      <w:pPr>
        <w:spacing w:after="0" w:line="360" w:lineRule="auto"/>
        <w:jc w:val="both"/>
        <w:rPr>
          <w:rFonts w:ascii="Times New Roman" w:hAnsi="Times New Roman" w:cs="Times New Roman"/>
          <w:sz w:val="24"/>
          <w:szCs w:val="24"/>
        </w:rPr>
      </w:pPr>
      <w:r w:rsidRPr="008569AB">
        <w:rPr>
          <w:rFonts w:ascii="Times New Roman" w:hAnsi="Times New Roman" w:cs="Times New Roman"/>
          <w:sz w:val="24"/>
          <w:szCs w:val="24"/>
        </w:rPr>
        <w:t>W Polsce, skala Barthel używana jest jako narzędzie do określania dostępności do opieki długoterminowej (stacjonarnej i domowej). Osoby, których wynik nie przekracza 40 punktów mogą liczyć na zakwalifikowanie do opieki długoterminowej.</w:t>
      </w:r>
    </w:p>
    <w:p w14:paraId="12BB44A4" w14:textId="77777777" w:rsidR="008569AB" w:rsidRDefault="008569AB" w:rsidP="008569AB">
      <w:pPr>
        <w:shd w:val="clear" w:color="auto" w:fill="FFFFFF"/>
        <w:jc w:val="both"/>
        <w:rPr>
          <w:rFonts w:ascii="Georgia" w:hAnsi="Georgia"/>
          <w:color w:val="000000"/>
        </w:rPr>
      </w:pPr>
    </w:p>
    <w:p w14:paraId="35451222" w14:textId="77777777" w:rsidR="008569AB" w:rsidRPr="008569AB" w:rsidRDefault="008569AB" w:rsidP="008569AB">
      <w:pPr>
        <w:shd w:val="clear" w:color="auto" w:fill="FFFFFF"/>
        <w:spacing w:after="240" w:line="360" w:lineRule="auto"/>
        <w:jc w:val="both"/>
        <w:rPr>
          <w:rFonts w:ascii="Times New Roman" w:hAnsi="Times New Roman" w:cs="Times New Roman"/>
          <w:sz w:val="24"/>
          <w:szCs w:val="24"/>
        </w:rPr>
      </w:pPr>
      <w:r w:rsidRPr="008569AB">
        <w:rPr>
          <w:rFonts w:ascii="Times New Roman" w:hAnsi="Times New Roman" w:cs="Times New Roman"/>
          <w:sz w:val="24"/>
          <w:szCs w:val="24"/>
        </w:rPr>
        <w:t>Skala Barthel uwzględnia dziesięć czynności. Są to:</w:t>
      </w:r>
    </w:p>
    <w:p w14:paraId="35D571ED"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spożywanie posiłków</w:t>
      </w:r>
    </w:p>
    <w:p w14:paraId="58806730"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przemieszczanie się</w:t>
      </w:r>
    </w:p>
    <w:p w14:paraId="51039153"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utrzymanie higieny osobistej</w:t>
      </w:r>
    </w:p>
    <w:p w14:paraId="10EB04C8"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korzystanie z toalety</w:t>
      </w:r>
    </w:p>
    <w:p w14:paraId="23232827"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mycie, kąpiel całego ciała</w:t>
      </w:r>
    </w:p>
    <w:p w14:paraId="16C81C30"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poruszanie się po powierzchniach płaskich</w:t>
      </w:r>
    </w:p>
    <w:p w14:paraId="15EE23DF"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wchodzenie i schodzenie po schodach</w:t>
      </w:r>
    </w:p>
    <w:p w14:paraId="6BE2F1F5"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ubieranie i rozbieranie się</w:t>
      </w:r>
    </w:p>
    <w:p w14:paraId="7C693CEF"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kontrolowanie stolca</w:t>
      </w:r>
    </w:p>
    <w:p w14:paraId="6C53A39E" w14:textId="77777777" w:rsidR="008569AB" w:rsidRPr="008569AB" w:rsidRDefault="008569AB" w:rsidP="008569AB">
      <w:pPr>
        <w:numPr>
          <w:ilvl w:val="0"/>
          <w:numId w:val="19"/>
        </w:numPr>
        <w:shd w:val="clear" w:color="auto" w:fill="FFFFFF"/>
        <w:spacing w:before="100" w:beforeAutospacing="1" w:after="100" w:afterAutospacing="1" w:line="360" w:lineRule="auto"/>
        <w:ind w:left="0" w:firstLine="0"/>
        <w:jc w:val="both"/>
        <w:rPr>
          <w:rFonts w:ascii="Times New Roman" w:hAnsi="Times New Roman" w:cs="Times New Roman"/>
          <w:sz w:val="24"/>
          <w:szCs w:val="24"/>
        </w:rPr>
      </w:pPr>
      <w:r w:rsidRPr="008569AB">
        <w:rPr>
          <w:rFonts w:ascii="Times New Roman" w:hAnsi="Times New Roman" w:cs="Times New Roman"/>
          <w:sz w:val="24"/>
          <w:szCs w:val="24"/>
        </w:rPr>
        <w:t>kontrolowanie moczu</w:t>
      </w:r>
    </w:p>
    <w:p w14:paraId="5FB8DBE8" w14:textId="66888BFD" w:rsidR="008569AB" w:rsidRPr="008569AB" w:rsidRDefault="008569AB" w:rsidP="008569AB">
      <w:pPr>
        <w:spacing w:after="0" w:line="360" w:lineRule="auto"/>
        <w:jc w:val="both"/>
        <w:rPr>
          <w:rFonts w:ascii="Times New Roman" w:hAnsi="Times New Roman" w:cs="Times New Roman"/>
          <w:sz w:val="24"/>
          <w:szCs w:val="24"/>
        </w:rPr>
      </w:pPr>
      <w:r w:rsidRPr="008569AB">
        <w:rPr>
          <w:rFonts w:ascii="Times New Roman" w:hAnsi="Times New Roman" w:cs="Times New Roman"/>
          <w:sz w:val="24"/>
          <w:szCs w:val="24"/>
          <w:shd w:val="clear" w:color="auto" w:fill="FFFFFF"/>
        </w:rPr>
        <w:lastRenderedPageBreak/>
        <w:t>Czynności te zdrowi ludzie wykonują samodzielnie, ale chorzy mogą przy nich potrzebować pomocy.</w:t>
      </w:r>
      <w:r w:rsidRPr="008569AB">
        <w:rPr>
          <w:rFonts w:ascii="Times New Roman" w:hAnsi="Times New Roman" w:cs="Times New Roman"/>
          <w:sz w:val="24"/>
          <w:szCs w:val="24"/>
        </w:rPr>
        <w:br/>
      </w:r>
      <w:r w:rsidRPr="008569AB">
        <w:rPr>
          <w:rFonts w:ascii="Times New Roman" w:hAnsi="Times New Roman" w:cs="Times New Roman"/>
          <w:sz w:val="24"/>
          <w:szCs w:val="24"/>
        </w:rPr>
        <w:br/>
      </w:r>
      <w:r w:rsidRPr="008569AB">
        <w:rPr>
          <w:rFonts w:ascii="Times New Roman" w:hAnsi="Times New Roman" w:cs="Times New Roman"/>
          <w:sz w:val="24"/>
          <w:szCs w:val="24"/>
          <w:shd w:val="clear" w:color="auto" w:fill="FFFFFF"/>
        </w:rPr>
        <w:t>Dzięki punktacji określa się samodzielność oraz </w:t>
      </w:r>
      <w:hyperlink r:id="rId20" w:tgtFrame="_blank" w:history="1">
        <w:r w:rsidRPr="008569AB">
          <w:rPr>
            <w:rStyle w:val="Hipercze"/>
            <w:rFonts w:ascii="Times New Roman" w:hAnsi="Times New Roman" w:cs="Times New Roman"/>
            <w:bCs/>
            <w:color w:val="auto"/>
            <w:sz w:val="24"/>
            <w:szCs w:val="24"/>
            <w:shd w:val="clear" w:color="auto" w:fill="FFFFFF"/>
          </w:rPr>
          <w:t>stopień zapotrzebowania na opiekę</w:t>
        </w:r>
      </w:hyperlink>
      <w:r w:rsidRPr="008569AB">
        <w:rPr>
          <w:rFonts w:ascii="Times New Roman" w:hAnsi="Times New Roman" w:cs="Times New Roman"/>
          <w:sz w:val="24"/>
          <w:szCs w:val="24"/>
          <w:shd w:val="clear" w:color="auto" w:fill="FFFFFF"/>
        </w:rPr>
        <w:t>, czyli jakie potrzeby i w jakim stopniu muszą być zaspokajane przez opiekuna.</w:t>
      </w:r>
      <w:r w:rsidRPr="008569AB">
        <w:rPr>
          <w:rFonts w:ascii="Times New Roman" w:hAnsi="Times New Roman" w:cs="Times New Roman"/>
          <w:sz w:val="24"/>
          <w:szCs w:val="24"/>
        </w:rPr>
        <w:br/>
      </w:r>
      <w:r w:rsidRPr="008569AB">
        <w:rPr>
          <w:rFonts w:ascii="Times New Roman" w:hAnsi="Times New Roman" w:cs="Times New Roman"/>
          <w:sz w:val="24"/>
          <w:szCs w:val="24"/>
        </w:rPr>
        <w:br/>
      </w:r>
      <w:r w:rsidRPr="008569AB">
        <w:rPr>
          <w:rFonts w:ascii="Times New Roman" w:hAnsi="Times New Roman" w:cs="Times New Roman"/>
          <w:sz w:val="24"/>
          <w:szCs w:val="24"/>
          <w:shd w:val="clear" w:color="auto" w:fill="FFFFFF"/>
        </w:rPr>
        <w:t>Przy każdej czynności wpisywana jest punktacja, która następnie jest sumowana.</w:t>
      </w:r>
      <w:r w:rsidRPr="008569AB">
        <w:rPr>
          <w:rFonts w:ascii="Times New Roman" w:hAnsi="Times New Roman" w:cs="Times New Roman"/>
          <w:sz w:val="24"/>
          <w:szCs w:val="24"/>
        </w:rPr>
        <w:br/>
      </w:r>
      <w:r w:rsidRPr="008569AB">
        <w:rPr>
          <w:rFonts w:ascii="Times New Roman" w:hAnsi="Times New Roman" w:cs="Times New Roman"/>
          <w:sz w:val="24"/>
          <w:szCs w:val="24"/>
          <w:shd w:val="clear" w:color="auto" w:fill="FFFFFF"/>
        </w:rPr>
        <w:t>Jeśli chory osiągnie od 80 do 100 punktów - potrzebuje niewiel</w:t>
      </w:r>
      <w:r>
        <w:rPr>
          <w:rFonts w:ascii="Times New Roman" w:hAnsi="Times New Roman" w:cs="Times New Roman"/>
          <w:sz w:val="24"/>
          <w:szCs w:val="24"/>
          <w:shd w:val="clear" w:color="auto" w:fill="FFFFFF"/>
        </w:rPr>
        <w:t>kiej pomocy i może</w:t>
      </w:r>
      <w:r w:rsidRPr="008569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funkcjonować </w:t>
      </w:r>
      <w:r w:rsidRPr="008569AB">
        <w:rPr>
          <w:rFonts w:ascii="Times New Roman" w:hAnsi="Times New Roman" w:cs="Times New Roman"/>
          <w:sz w:val="24"/>
          <w:szCs w:val="24"/>
          <w:shd w:val="clear" w:color="auto" w:fill="FFFFFF"/>
        </w:rPr>
        <w:t>samodzielnie</w:t>
      </w:r>
      <w:r w:rsidRPr="008569AB">
        <w:rPr>
          <w:rFonts w:ascii="Times New Roman" w:hAnsi="Times New Roman" w:cs="Times New Roman"/>
          <w:sz w:val="24"/>
          <w:szCs w:val="24"/>
        </w:rPr>
        <w:br/>
      </w:r>
      <w:r>
        <w:rPr>
          <w:rFonts w:ascii="Times New Roman" w:hAnsi="Times New Roman" w:cs="Times New Roman"/>
          <w:sz w:val="24"/>
          <w:szCs w:val="24"/>
          <w:shd w:val="clear" w:color="auto" w:fill="FFFFFF"/>
        </w:rPr>
        <w:t xml:space="preserve">Do </w:t>
      </w:r>
      <w:r w:rsidRPr="008569AB">
        <w:rPr>
          <w:rFonts w:ascii="Times New Roman" w:hAnsi="Times New Roman" w:cs="Times New Roman"/>
          <w:sz w:val="24"/>
          <w:szCs w:val="24"/>
          <w:shd w:val="clear" w:color="auto" w:fill="FFFFFF"/>
        </w:rPr>
        <w:t>20 punktów - osoba jest całkowicie niesamodzielna.</w:t>
      </w:r>
      <w:r w:rsidRPr="008569AB">
        <w:rPr>
          <w:rFonts w:ascii="Times New Roman" w:hAnsi="Times New Roman" w:cs="Times New Roman"/>
          <w:sz w:val="24"/>
          <w:szCs w:val="24"/>
        </w:rPr>
        <w:br/>
      </w:r>
    </w:p>
    <w:p w14:paraId="1C73E976" w14:textId="1FB59012" w:rsidR="008569AB" w:rsidRPr="008569AB" w:rsidRDefault="008569AB" w:rsidP="006C78BF">
      <w:pPr>
        <w:spacing w:after="0" w:line="360" w:lineRule="auto"/>
        <w:jc w:val="both"/>
        <w:rPr>
          <w:rFonts w:ascii="Times New Roman" w:hAnsi="Times New Roman" w:cs="Times New Roman"/>
          <w:sz w:val="24"/>
          <w:szCs w:val="24"/>
        </w:rPr>
      </w:pPr>
      <w:r w:rsidRPr="008569AB">
        <w:rPr>
          <w:rFonts w:ascii="Times New Roman" w:hAnsi="Times New Roman" w:cs="Times New Roman"/>
          <w:sz w:val="24"/>
          <w:szCs w:val="24"/>
          <w:shd w:val="clear" w:color="auto" w:fill="FFFFFF"/>
        </w:rPr>
        <w:t> Skala Barthel  opracowana została w celu interpretacji wyników leczenia osób po udarze, jednak z czasem znalazła zastosowanie w innych schorzeniach. Używana jest jednak głównie w celu kwalifikacji pacjenta do opieki długoterminowej - stacjonarnej i domowej. Do tego rodzaju opieki zaliczany jest pacjent, który w skali Barthel osiągnął 40 lub mniej punktów. Skala ta budzi pewne kontrowersje, doczekała się nawet</w:t>
      </w:r>
      <w:r w:rsidR="00C6218B">
        <w:rPr>
          <w:rFonts w:ascii="Times New Roman" w:hAnsi="Times New Roman" w:cs="Times New Roman"/>
          <w:sz w:val="24"/>
          <w:szCs w:val="24"/>
          <w:shd w:val="clear" w:color="auto" w:fill="FFFFFF"/>
        </w:rPr>
        <w:t xml:space="preserve"> </w:t>
      </w:r>
      <w:hyperlink r:id="rId21" w:tgtFrame="_blank" w:history="1">
        <w:r w:rsidR="00C6218B" w:rsidRPr="008569AB">
          <w:rPr>
            <w:rStyle w:val="Hipercze"/>
            <w:rFonts w:ascii="Times New Roman" w:hAnsi="Times New Roman" w:cs="Times New Roman"/>
            <w:b/>
            <w:bCs/>
            <w:color w:val="auto"/>
            <w:sz w:val="24"/>
            <w:szCs w:val="24"/>
            <w:shd w:val="clear" w:color="auto" w:fill="FFFFFF"/>
          </w:rPr>
          <w:t>interpelacji do ministra zdrowia</w:t>
        </w:r>
      </w:hyperlink>
      <w:r w:rsidR="00C6218B" w:rsidRPr="008569AB">
        <w:rPr>
          <w:rFonts w:ascii="Times New Roman" w:hAnsi="Times New Roman" w:cs="Times New Roman"/>
          <w:sz w:val="24"/>
          <w:szCs w:val="24"/>
          <w:shd w:val="clear" w:color="auto" w:fill="FFFFFF"/>
        </w:rPr>
        <w:t> oraz </w:t>
      </w:r>
      <w:hyperlink r:id="rId22" w:tgtFrame="_blank" w:history="1">
        <w:r w:rsidR="00C6218B" w:rsidRPr="008569AB">
          <w:rPr>
            <w:rStyle w:val="Hipercze"/>
            <w:rFonts w:ascii="Times New Roman" w:hAnsi="Times New Roman" w:cs="Times New Roman"/>
            <w:b/>
            <w:bCs/>
            <w:color w:val="auto"/>
            <w:sz w:val="24"/>
            <w:szCs w:val="24"/>
            <w:shd w:val="clear" w:color="auto" w:fill="FFFFFF"/>
          </w:rPr>
          <w:t>odpowiedzi na tę interpelację.</w:t>
        </w:r>
      </w:hyperlink>
      <w:r w:rsidRPr="008569AB">
        <w:rPr>
          <w:rFonts w:ascii="Times New Roman" w:hAnsi="Times New Roman" w:cs="Times New Roman"/>
          <w:sz w:val="24"/>
          <w:szCs w:val="24"/>
          <w:shd w:val="clear" w:color="auto" w:fill="FFFFFF"/>
        </w:rPr>
        <w:t> </w:t>
      </w:r>
      <w:r w:rsidR="00C6218B" w:rsidRPr="008569AB">
        <w:rPr>
          <w:rFonts w:ascii="Times New Roman" w:hAnsi="Times New Roman" w:cs="Times New Roman"/>
          <w:sz w:val="24"/>
          <w:szCs w:val="24"/>
        </w:rPr>
        <w:t xml:space="preserve"> </w:t>
      </w:r>
      <w:r w:rsidRPr="008569AB">
        <w:rPr>
          <w:rFonts w:ascii="Times New Roman" w:hAnsi="Times New Roman" w:cs="Times New Roman"/>
          <w:sz w:val="24"/>
          <w:szCs w:val="24"/>
        </w:rPr>
        <w:br/>
      </w:r>
      <w:r w:rsidRPr="008569AB">
        <w:rPr>
          <w:rFonts w:ascii="Times New Roman" w:hAnsi="Times New Roman" w:cs="Times New Roman"/>
          <w:sz w:val="24"/>
          <w:szCs w:val="24"/>
          <w:shd w:val="clear" w:color="auto" w:fill="FFFFFF"/>
        </w:rPr>
        <w:t>Skala ta ma też znaczenie, jeśli chodzi o wysokość finansowego wsparcia od państwa.</w:t>
      </w:r>
    </w:p>
    <w:p w14:paraId="69DA63FC" w14:textId="1F6F5D93" w:rsidR="00BE62F0" w:rsidRDefault="00BE62F0" w:rsidP="00D4177E">
      <w:pPr>
        <w:spacing w:after="0" w:line="360" w:lineRule="auto"/>
        <w:jc w:val="both"/>
        <w:rPr>
          <w:rFonts w:ascii="Times New Roman" w:hAnsi="Times New Roman" w:cs="Times New Roman"/>
          <w:sz w:val="24"/>
          <w:szCs w:val="24"/>
        </w:rPr>
      </w:pPr>
    </w:p>
    <w:p w14:paraId="3E80B1C1" w14:textId="77777777" w:rsidR="00E70D76" w:rsidRDefault="00E70D76" w:rsidP="00D4177E">
      <w:pPr>
        <w:spacing w:after="0" w:line="360" w:lineRule="auto"/>
        <w:jc w:val="both"/>
        <w:rPr>
          <w:rFonts w:ascii="Times New Roman" w:hAnsi="Times New Roman" w:cs="Times New Roman"/>
          <w:sz w:val="24"/>
          <w:szCs w:val="24"/>
        </w:rPr>
      </w:pPr>
    </w:p>
    <w:p w14:paraId="25845521" w14:textId="77777777" w:rsidR="008569AB" w:rsidRDefault="008569AB" w:rsidP="00D4177E">
      <w:pPr>
        <w:spacing w:after="0" w:line="360" w:lineRule="auto"/>
        <w:jc w:val="both"/>
        <w:rPr>
          <w:rFonts w:ascii="Times New Roman" w:hAnsi="Times New Roman" w:cs="Times New Roman"/>
          <w:sz w:val="24"/>
          <w:szCs w:val="24"/>
        </w:rPr>
      </w:pPr>
    </w:p>
    <w:p w14:paraId="6A3017AC" w14:textId="6C2FCA7B" w:rsidR="00D605F0" w:rsidRDefault="008569AB" w:rsidP="00D4177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0077B1F2" wp14:editId="39C4CBC7">
            <wp:extent cx="5927300" cy="867078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alabarthel.jpg"/>
                    <pic:cNvPicPr/>
                  </pic:nvPicPr>
                  <pic:blipFill>
                    <a:blip r:embed="rId23">
                      <a:extLst>
                        <a:ext uri="{28A0092B-C50C-407E-A947-70E740481C1C}">
                          <a14:useLocalDpi xmlns:a14="http://schemas.microsoft.com/office/drawing/2010/main" val="0"/>
                        </a:ext>
                      </a:extLst>
                    </a:blip>
                    <a:stretch>
                      <a:fillRect/>
                    </a:stretch>
                  </pic:blipFill>
                  <pic:spPr>
                    <a:xfrm>
                      <a:off x="0" y="0"/>
                      <a:ext cx="5943167" cy="8693993"/>
                    </a:xfrm>
                    <a:prstGeom prst="rect">
                      <a:avLst/>
                    </a:prstGeom>
                  </pic:spPr>
                </pic:pic>
              </a:graphicData>
            </a:graphic>
          </wp:inline>
        </w:drawing>
      </w:r>
    </w:p>
    <w:p w14:paraId="5209042A" w14:textId="77777777" w:rsidR="00D605F0" w:rsidRDefault="00D605F0" w:rsidP="00D4177E">
      <w:pPr>
        <w:spacing w:after="0" w:line="360" w:lineRule="auto"/>
        <w:jc w:val="both"/>
        <w:rPr>
          <w:rFonts w:ascii="Times New Roman" w:hAnsi="Times New Roman" w:cs="Times New Roman"/>
          <w:sz w:val="24"/>
          <w:szCs w:val="24"/>
        </w:rPr>
      </w:pPr>
    </w:p>
    <w:p w14:paraId="3EF1A190" w14:textId="77777777" w:rsidR="00D605F0" w:rsidRDefault="00D605F0" w:rsidP="00D4177E">
      <w:pPr>
        <w:spacing w:after="0" w:line="360" w:lineRule="auto"/>
        <w:jc w:val="both"/>
        <w:rPr>
          <w:rFonts w:ascii="Times New Roman" w:hAnsi="Times New Roman" w:cs="Times New Roman"/>
          <w:sz w:val="24"/>
          <w:szCs w:val="24"/>
        </w:rPr>
      </w:pPr>
    </w:p>
    <w:p w14:paraId="56CFF724" w14:textId="77777777" w:rsidR="00D605F0" w:rsidRDefault="00D605F0" w:rsidP="00D4177E">
      <w:pPr>
        <w:spacing w:after="0" w:line="360" w:lineRule="auto"/>
        <w:jc w:val="both"/>
        <w:rPr>
          <w:rFonts w:ascii="Times New Roman" w:hAnsi="Times New Roman" w:cs="Times New Roman"/>
          <w:sz w:val="24"/>
          <w:szCs w:val="24"/>
        </w:rPr>
      </w:pPr>
    </w:p>
    <w:p w14:paraId="0348F427" w14:textId="77777777" w:rsidR="00813F52" w:rsidRDefault="00813F52" w:rsidP="00D4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Bibliografia</w:t>
      </w:r>
    </w:p>
    <w:p w14:paraId="20CB2801" w14:textId="77777777" w:rsidR="00813F52" w:rsidRDefault="00813F52" w:rsidP="00D4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Szwałkiewicz, Opiekun medyczny w praktyce, PZWL, Warszawa 2013</w:t>
      </w:r>
    </w:p>
    <w:p w14:paraId="4294F7EA" w14:textId="67F7B1FC" w:rsidR="006C78BF" w:rsidRDefault="00813F52" w:rsidP="00D417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Talarska, Opieka nad osobami przewlekle chorymi, w wieku podeszłym i niesamodzielnymi, PZWL, Warszawa 2011</w:t>
      </w:r>
    </w:p>
    <w:p w14:paraId="6C96AC94" w14:textId="77777777" w:rsidR="00813F52" w:rsidRPr="00D4177E" w:rsidRDefault="00813F52" w:rsidP="00D4177E">
      <w:pPr>
        <w:spacing w:after="0" w:line="360" w:lineRule="auto"/>
        <w:jc w:val="both"/>
        <w:rPr>
          <w:rFonts w:ascii="Times New Roman" w:hAnsi="Times New Roman" w:cs="Times New Roman"/>
          <w:sz w:val="24"/>
          <w:szCs w:val="24"/>
        </w:rPr>
      </w:pPr>
      <w:r w:rsidRPr="00813F52">
        <w:rPr>
          <w:rFonts w:ascii="Times New Roman" w:hAnsi="Times New Roman" w:cs="Times New Roman"/>
          <w:sz w:val="24"/>
          <w:szCs w:val="24"/>
        </w:rPr>
        <w:t>https://www.opiekunowie.eu/2015/04/toaleta-caego-ciaa-pacjenta-lezacego-w.html</w:t>
      </w:r>
    </w:p>
    <w:p w14:paraId="6B67956F" w14:textId="77777777" w:rsidR="00813F52" w:rsidRDefault="00C10BA5">
      <w:pPr>
        <w:spacing w:after="0" w:line="360" w:lineRule="auto"/>
        <w:jc w:val="both"/>
        <w:rPr>
          <w:rFonts w:ascii="Times New Roman" w:hAnsi="Times New Roman" w:cs="Times New Roman"/>
          <w:sz w:val="24"/>
          <w:szCs w:val="24"/>
        </w:rPr>
      </w:pPr>
      <w:hyperlink r:id="rId24" w:history="1">
        <w:r w:rsidR="00813F52" w:rsidRPr="00CC2F02">
          <w:rPr>
            <w:rStyle w:val="Hipercze"/>
            <w:rFonts w:ascii="Times New Roman" w:hAnsi="Times New Roman" w:cs="Times New Roman"/>
            <w:sz w:val="24"/>
            <w:szCs w:val="24"/>
          </w:rPr>
          <w:t>https://www.interjob.com.pl/strefa-opiekunki/82-jak-prawidlowo-umyc-osobe-obloznie-chora</w:t>
        </w:r>
      </w:hyperlink>
    </w:p>
    <w:p w14:paraId="7FDCC446" w14:textId="77777777" w:rsidR="00813F52" w:rsidRDefault="00813F52">
      <w:pPr>
        <w:spacing w:after="0" w:line="360" w:lineRule="auto"/>
        <w:jc w:val="both"/>
        <w:rPr>
          <w:rFonts w:ascii="Times New Roman" w:hAnsi="Times New Roman" w:cs="Times New Roman"/>
          <w:sz w:val="24"/>
          <w:szCs w:val="24"/>
        </w:rPr>
      </w:pPr>
    </w:p>
    <w:p w14:paraId="0AB31038" w14:textId="28543C2B" w:rsidR="00C6218B" w:rsidRDefault="00C6218B">
      <w:pPr>
        <w:spacing w:after="0" w:line="360" w:lineRule="auto"/>
        <w:jc w:val="both"/>
        <w:rPr>
          <w:rFonts w:ascii="Times New Roman" w:hAnsi="Times New Roman" w:cs="Times New Roman"/>
          <w:sz w:val="24"/>
          <w:szCs w:val="24"/>
        </w:rPr>
      </w:pPr>
    </w:p>
    <w:p w14:paraId="1281DCF5" w14:textId="77777777" w:rsidR="00C6218B" w:rsidRDefault="00C6218B">
      <w:pPr>
        <w:spacing w:after="0" w:line="360" w:lineRule="auto"/>
        <w:jc w:val="both"/>
        <w:rPr>
          <w:rFonts w:ascii="Times New Roman" w:hAnsi="Times New Roman" w:cs="Times New Roman"/>
          <w:sz w:val="24"/>
          <w:szCs w:val="24"/>
        </w:rPr>
      </w:pPr>
    </w:p>
    <w:p w14:paraId="5FC5A09C" w14:textId="77777777" w:rsidR="00C6218B" w:rsidRPr="00D4177E" w:rsidRDefault="00C6218B">
      <w:pPr>
        <w:spacing w:after="0" w:line="360" w:lineRule="auto"/>
        <w:jc w:val="both"/>
        <w:rPr>
          <w:rFonts w:ascii="Times New Roman" w:hAnsi="Times New Roman" w:cs="Times New Roman"/>
          <w:sz w:val="24"/>
          <w:szCs w:val="24"/>
        </w:rPr>
      </w:pPr>
    </w:p>
    <w:sectPr w:rsidR="00C6218B" w:rsidRPr="00D4177E">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novo" w:date="2021-04-14T19:33:00Z" w:initials="L">
    <w:p w14:paraId="27E79CE4" w14:textId="77777777" w:rsidR="00AF7C59" w:rsidRDefault="00AF7C59">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79C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9A620" w14:textId="77777777" w:rsidR="00C10BA5" w:rsidRDefault="00C10BA5" w:rsidP="00D4177E">
      <w:pPr>
        <w:spacing w:after="0" w:line="240" w:lineRule="auto"/>
      </w:pPr>
      <w:r>
        <w:separator/>
      </w:r>
    </w:p>
  </w:endnote>
  <w:endnote w:type="continuationSeparator" w:id="0">
    <w:p w14:paraId="621925E2" w14:textId="77777777" w:rsidR="00C10BA5" w:rsidRDefault="00C10BA5" w:rsidP="00D4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555178"/>
      <w:docPartObj>
        <w:docPartGallery w:val="Page Numbers (Bottom of Page)"/>
        <w:docPartUnique/>
      </w:docPartObj>
    </w:sdtPr>
    <w:sdtEndPr/>
    <w:sdtContent>
      <w:p w14:paraId="4D784B40" w14:textId="77777777" w:rsidR="00D4177E" w:rsidRDefault="00D4177E">
        <w:pPr>
          <w:pStyle w:val="Stopka"/>
          <w:jc w:val="right"/>
        </w:pPr>
        <w:r>
          <w:fldChar w:fldCharType="begin"/>
        </w:r>
        <w:r>
          <w:instrText>PAGE   \* MERGEFORMAT</w:instrText>
        </w:r>
        <w:r>
          <w:fldChar w:fldCharType="separate"/>
        </w:r>
        <w:r w:rsidR="001270A4">
          <w:rPr>
            <w:noProof/>
          </w:rPr>
          <w:t>15</w:t>
        </w:r>
        <w:r>
          <w:fldChar w:fldCharType="end"/>
        </w:r>
      </w:p>
    </w:sdtContent>
  </w:sdt>
  <w:p w14:paraId="1AEBB350" w14:textId="77777777" w:rsidR="00D4177E" w:rsidRDefault="00D417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35288" w14:textId="77777777" w:rsidR="00C10BA5" w:rsidRDefault="00C10BA5" w:rsidP="00D4177E">
      <w:pPr>
        <w:spacing w:after="0" w:line="240" w:lineRule="auto"/>
      </w:pPr>
      <w:r>
        <w:separator/>
      </w:r>
    </w:p>
  </w:footnote>
  <w:footnote w:type="continuationSeparator" w:id="0">
    <w:p w14:paraId="3082D879" w14:textId="77777777" w:rsidR="00C10BA5" w:rsidRDefault="00C10BA5" w:rsidP="00D41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F0E"/>
    <w:multiLevelType w:val="multilevel"/>
    <w:tmpl w:val="E56E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740DC"/>
    <w:multiLevelType w:val="multilevel"/>
    <w:tmpl w:val="E7B4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940D2"/>
    <w:multiLevelType w:val="multilevel"/>
    <w:tmpl w:val="13DE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C5F85"/>
    <w:multiLevelType w:val="multilevel"/>
    <w:tmpl w:val="9320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D564D"/>
    <w:multiLevelType w:val="hybridMultilevel"/>
    <w:tmpl w:val="F27AE770"/>
    <w:lvl w:ilvl="0" w:tplc="796E1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E6B01"/>
    <w:multiLevelType w:val="hybridMultilevel"/>
    <w:tmpl w:val="BA5E40F2"/>
    <w:lvl w:ilvl="0" w:tplc="8B5E3E48">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1BC75ED4"/>
    <w:multiLevelType w:val="multilevel"/>
    <w:tmpl w:val="583A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26AB6"/>
    <w:multiLevelType w:val="multilevel"/>
    <w:tmpl w:val="19D6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820D6"/>
    <w:multiLevelType w:val="multilevel"/>
    <w:tmpl w:val="E8AA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D0FAF"/>
    <w:multiLevelType w:val="multilevel"/>
    <w:tmpl w:val="D264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BC4550"/>
    <w:multiLevelType w:val="multilevel"/>
    <w:tmpl w:val="7CB6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33DC2"/>
    <w:multiLevelType w:val="hybridMultilevel"/>
    <w:tmpl w:val="1780FD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47216"/>
    <w:multiLevelType w:val="multilevel"/>
    <w:tmpl w:val="0A16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436EDD"/>
    <w:multiLevelType w:val="multilevel"/>
    <w:tmpl w:val="CCE8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F5709"/>
    <w:multiLevelType w:val="multilevel"/>
    <w:tmpl w:val="9932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30C2E"/>
    <w:multiLevelType w:val="multilevel"/>
    <w:tmpl w:val="F8D4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8826B2"/>
    <w:multiLevelType w:val="hybridMultilevel"/>
    <w:tmpl w:val="69D8F612"/>
    <w:lvl w:ilvl="0" w:tplc="B5CE547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901BA"/>
    <w:multiLevelType w:val="hybridMultilevel"/>
    <w:tmpl w:val="81F03C10"/>
    <w:lvl w:ilvl="0" w:tplc="D578DC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127969"/>
    <w:multiLevelType w:val="multilevel"/>
    <w:tmpl w:val="0C44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11"/>
  </w:num>
  <w:num w:numId="4">
    <w:abstractNumId w:val="2"/>
  </w:num>
  <w:num w:numId="5">
    <w:abstractNumId w:val="7"/>
  </w:num>
  <w:num w:numId="6">
    <w:abstractNumId w:val="14"/>
  </w:num>
  <w:num w:numId="7">
    <w:abstractNumId w:val="8"/>
  </w:num>
  <w:num w:numId="8">
    <w:abstractNumId w:val="9"/>
  </w:num>
  <w:num w:numId="9">
    <w:abstractNumId w:val="15"/>
  </w:num>
  <w:num w:numId="10">
    <w:abstractNumId w:val="10"/>
  </w:num>
  <w:num w:numId="11">
    <w:abstractNumId w:val="3"/>
  </w:num>
  <w:num w:numId="12">
    <w:abstractNumId w:val="13"/>
  </w:num>
  <w:num w:numId="13">
    <w:abstractNumId w:val="1"/>
  </w:num>
  <w:num w:numId="14">
    <w:abstractNumId w:val="0"/>
  </w:num>
  <w:num w:numId="15">
    <w:abstractNumId w:val="18"/>
  </w:num>
  <w:num w:numId="16">
    <w:abstractNumId w:val="6"/>
  </w:num>
  <w:num w:numId="17">
    <w:abstractNumId w:val="17"/>
  </w:num>
  <w:num w:numId="18">
    <w:abstractNumId w:val="5"/>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94"/>
    <w:rsid w:val="0002130B"/>
    <w:rsid w:val="00115804"/>
    <w:rsid w:val="001270A4"/>
    <w:rsid w:val="001451A0"/>
    <w:rsid w:val="001D2552"/>
    <w:rsid w:val="001F4E1A"/>
    <w:rsid w:val="0055036E"/>
    <w:rsid w:val="00632074"/>
    <w:rsid w:val="006C78BF"/>
    <w:rsid w:val="00724898"/>
    <w:rsid w:val="007A0F86"/>
    <w:rsid w:val="007D7194"/>
    <w:rsid w:val="008034DD"/>
    <w:rsid w:val="00813F52"/>
    <w:rsid w:val="008569AB"/>
    <w:rsid w:val="009F02A1"/>
    <w:rsid w:val="00AA23EA"/>
    <w:rsid w:val="00AE7DC6"/>
    <w:rsid w:val="00AF7C59"/>
    <w:rsid w:val="00BB6F12"/>
    <w:rsid w:val="00BE62F0"/>
    <w:rsid w:val="00C10BA5"/>
    <w:rsid w:val="00C6218B"/>
    <w:rsid w:val="00CE1AC0"/>
    <w:rsid w:val="00D4177E"/>
    <w:rsid w:val="00D605F0"/>
    <w:rsid w:val="00E339DA"/>
    <w:rsid w:val="00E70D76"/>
    <w:rsid w:val="00F8357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7A43"/>
  <w15:chartTrackingRefBased/>
  <w15:docId w15:val="{FEC8B441-F865-420B-A19D-DD9B4981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9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9DA"/>
    <w:pPr>
      <w:ind w:left="720"/>
      <w:contextualSpacing/>
    </w:pPr>
  </w:style>
  <w:style w:type="paragraph" w:styleId="Nagwek">
    <w:name w:val="header"/>
    <w:basedOn w:val="Normalny"/>
    <w:link w:val="NagwekZnak"/>
    <w:uiPriority w:val="99"/>
    <w:unhideWhenUsed/>
    <w:rsid w:val="00D417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77E"/>
  </w:style>
  <w:style w:type="paragraph" w:styleId="Stopka">
    <w:name w:val="footer"/>
    <w:basedOn w:val="Normalny"/>
    <w:link w:val="StopkaZnak"/>
    <w:uiPriority w:val="99"/>
    <w:unhideWhenUsed/>
    <w:rsid w:val="00D417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77E"/>
  </w:style>
  <w:style w:type="character" w:styleId="Hipercze">
    <w:name w:val="Hyperlink"/>
    <w:basedOn w:val="Domylnaczcionkaakapitu"/>
    <w:uiPriority w:val="99"/>
    <w:unhideWhenUsed/>
    <w:rsid w:val="00813F52"/>
    <w:rPr>
      <w:color w:val="0563C1" w:themeColor="hyperlink"/>
      <w:u w:val="single"/>
    </w:rPr>
  </w:style>
  <w:style w:type="character" w:styleId="Odwoaniedokomentarza">
    <w:name w:val="annotation reference"/>
    <w:basedOn w:val="Domylnaczcionkaakapitu"/>
    <w:uiPriority w:val="99"/>
    <w:semiHidden/>
    <w:unhideWhenUsed/>
    <w:rsid w:val="00D605F0"/>
    <w:rPr>
      <w:sz w:val="16"/>
      <w:szCs w:val="16"/>
    </w:rPr>
  </w:style>
  <w:style w:type="paragraph" w:styleId="Tekstkomentarza">
    <w:name w:val="annotation text"/>
    <w:basedOn w:val="Normalny"/>
    <w:link w:val="TekstkomentarzaZnak"/>
    <w:uiPriority w:val="99"/>
    <w:semiHidden/>
    <w:unhideWhenUsed/>
    <w:rsid w:val="00D60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05F0"/>
    <w:rPr>
      <w:sz w:val="20"/>
      <w:szCs w:val="20"/>
    </w:rPr>
  </w:style>
  <w:style w:type="paragraph" w:styleId="Tematkomentarza">
    <w:name w:val="annotation subject"/>
    <w:basedOn w:val="Tekstkomentarza"/>
    <w:next w:val="Tekstkomentarza"/>
    <w:link w:val="TematkomentarzaZnak"/>
    <w:uiPriority w:val="99"/>
    <w:semiHidden/>
    <w:unhideWhenUsed/>
    <w:rsid w:val="00D605F0"/>
    <w:rPr>
      <w:b/>
      <w:bCs/>
    </w:rPr>
  </w:style>
  <w:style w:type="character" w:customStyle="1" w:styleId="TematkomentarzaZnak">
    <w:name w:val="Temat komentarza Znak"/>
    <w:basedOn w:val="TekstkomentarzaZnak"/>
    <w:link w:val="Tematkomentarza"/>
    <w:uiPriority w:val="99"/>
    <w:semiHidden/>
    <w:rsid w:val="00D605F0"/>
    <w:rPr>
      <w:b/>
      <w:bCs/>
      <w:sz w:val="20"/>
      <w:szCs w:val="20"/>
    </w:rPr>
  </w:style>
  <w:style w:type="paragraph" w:styleId="Tekstdymka">
    <w:name w:val="Balloon Text"/>
    <w:basedOn w:val="Normalny"/>
    <w:link w:val="TekstdymkaZnak"/>
    <w:uiPriority w:val="99"/>
    <w:semiHidden/>
    <w:unhideWhenUsed/>
    <w:rsid w:val="00D605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07323">
      <w:bodyDiv w:val="1"/>
      <w:marLeft w:val="0"/>
      <w:marRight w:val="0"/>
      <w:marTop w:val="0"/>
      <w:marBottom w:val="0"/>
      <w:divBdr>
        <w:top w:val="none" w:sz="0" w:space="0" w:color="auto"/>
        <w:left w:val="none" w:sz="0" w:space="0" w:color="auto"/>
        <w:bottom w:val="none" w:sz="0" w:space="0" w:color="auto"/>
        <w:right w:val="none" w:sz="0" w:space="0" w:color="auto"/>
      </w:divBdr>
    </w:div>
    <w:div w:id="988941692">
      <w:bodyDiv w:val="1"/>
      <w:marLeft w:val="0"/>
      <w:marRight w:val="0"/>
      <w:marTop w:val="0"/>
      <w:marBottom w:val="0"/>
      <w:divBdr>
        <w:top w:val="none" w:sz="0" w:space="0" w:color="auto"/>
        <w:left w:val="none" w:sz="0" w:space="0" w:color="auto"/>
        <w:bottom w:val="none" w:sz="0" w:space="0" w:color="auto"/>
        <w:right w:val="none" w:sz="0" w:space="0" w:color="auto"/>
      </w:divBdr>
    </w:div>
    <w:div w:id="1033843108">
      <w:bodyDiv w:val="1"/>
      <w:marLeft w:val="0"/>
      <w:marRight w:val="0"/>
      <w:marTop w:val="0"/>
      <w:marBottom w:val="0"/>
      <w:divBdr>
        <w:top w:val="none" w:sz="0" w:space="0" w:color="auto"/>
        <w:left w:val="none" w:sz="0" w:space="0" w:color="auto"/>
        <w:bottom w:val="none" w:sz="0" w:space="0" w:color="auto"/>
        <w:right w:val="none" w:sz="0" w:space="0" w:color="auto"/>
      </w:divBdr>
    </w:div>
    <w:div w:id="1192375368">
      <w:bodyDiv w:val="1"/>
      <w:marLeft w:val="0"/>
      <w:marRight w:val="0"/>
      <w:marTop w:val="0"/>
      <w:marBottom w:val="0"/>
      <w:divBdr>
        <w:top w:val="none" w:sz="0" w:space="0" w:color="auto"/>
        <w:left w:val="none" w:sz="0" w:space="0" w:color="auto"/>
        <w:bottom w:val="none" w:sz="0" w:space="0" w:color="auto"/>
        <w:right w:val="none" w:sz="0" w:space="0" w:color="auto"/>
      </w:divBdr>
    </w:div>
    <w:div w:id="1209606271">
      <w:bodyDiv w:val="1"/>
      <w:marLeft w:val="0"/>
      <w:marRight w:val="0"/>
      <w:marTop w:val="0"/>
      <w:marBottom w:val="0"/>
      <w:divBdr>
        <w:top w:val="none" w:sz="0" w:space="0" w:color="auto"/>
        <w:left w:val="none" w:sz="0" w:space="0" w:color="auto"/>
        <w:bottom w:val="none" w:sz="0" w:space="0" w:color="auto"/>
        <w:right w:val="none" w:sz="0" w:space="0" w:color="auto"/>
      </w:divBdr>
    </w:div>
    <w:div w:id="2068915684">
      <w:bodyDiv w:val="1"/>
      <w:marLeft w:val="0"/>
      <w:marRight w:val="0"/>
      <w:marTop w:val="0"/>
      <w:marBottom w:val="0"/>
      <w:divBdr>
        <w:top w:val="none" w:sz="0" w:space="0" w:color="auto"/>
        <w:left w:val="none" w:sz="0" w:space="0" w:color="auto"/>
        <w:bottom w:val="none" w:sz="0" w:space="0" w:color="auto"/>
        <w:right w:val="none" w:sz="0" w:space="0" w:color="auto"/>
      </w:divBdr>
    </w:div>
    <w:div w:id="2126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rka2.sejm.gov.pl/IZ6.nsf/main/6B735AC2"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opiekunowie.eu/2015/03/pomagamy-nie-wyreczam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interjob.com.pl/strefa-opiekunki/82-jak-prawidlowo-umyc-osobe-obloznie-chora"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1.jpg"/><Relationship Id="rId28" Type="http://schemas.openxmlformats.org/officeDocument/2006/relationships/theme" Target="theme/theme1.xml"/><Relationship Id="rId10" Type="http://schemas.openxmlformats.org/officeDocument/2006/relationships/image" Target="media/image3.jp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orka2.sejm.gov.pl/IZ6.nsf/main/74EDC83B"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7315-DD16-462F-8094-A5E831D1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16</Pages>
  <Words>2702</Words>
  <Characters>16217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2021-04-14T15:46:00Z</dcterms:created>
  <dcterms:modified xsi:type="dcterms:W3CDTF">2021-04-22T23:28:00Z</dcterms:modified>
</cp:coreProperties>
</file>