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57" w:rsidRDefault="009467C2">
      <w:pPr>
        <w:rPr>
          <w:b/>
          <w:sz w:val="28"/>
          <w:szCs w:val="28"/>
        </w:rPr>
      </w:pPr>
      <w:r w:rsidRPr="009467C2">
        <w:rPr>
          <w:b/>
          <w:sz w:val="28"/>
          <w:szCs w:val="28"/>
        </w:rPr>
        <w:t xml:space="preserve">                             TECHNIK  OCHRONY  OSÓB  I  MIENIA</w:t>
      </w:r>
    </w:p>
    <w:p w:rsidR="009467C2" w:rsidRPr="009467C2" w:rsidRDefault="00B3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POLICEALNA  SZKOŁA  EDUKACJI  EUROPEJSKIEJ  W  RZESZOWIE</w:t>
      </w:r>
    </w:p>
    <w:p w:rsidR="009467C2" w:rsidRDefault="00B3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</w:p>
    <w:p w:rsidR="009467C2" w:rsidRDefault="009467C2">
      <w:pPr>
        <w:rPr>
          <w:b/>
          <w:sz w:val="28"/>
          <w:szCs w:val="28"/>
        </w:rPr>
      </w:pPr>
    </w:p>
    <w:p w:rsidR="009467C2" w:rsidRDefault="009467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PRZEDMIOT: Podstawy prawne wykonywania zadań ochrony – </w:t>
      </w:r>
      <w:proofErr w:type="spellStart"/>
      <w:r>
        <w:rPr>
          <w:b/>
          <w:sz w:val="28"/>
          <w:szCs w:val="28"/>
        </w:rPr>
        <w:t>kl.I</w:t>
      </w:r>
      <w:proofErr w:type="spellEnd"/>
      <w:r>
        <w:rPr>
          <w:b/>
          <w:sz w:val="28"/>
          <w:szCs w:val="28"/>
        </w:rPr>
        <w:t xml:space="preserve">  - SEM I.</w:t>
      </w:r>
    </w:p>
    <w:p w:rsidR="009467C2" w:rsidRDefault="009467C2">
      <w:pPr>
        <w:rPr>
          <w:b/>
          <w:sz w:val="28"/>
          <w:szCs w:val="28"/>
          <w:u w:val="single"/>
        </w:rPr>
      </w:pPr>
      <w:r w:rsidRPr="009467C2">
        <w:rPr>
          <w:b/>
          <w:sz w:val="28"/>
          <w:szCs w:val="28"/>
          <w:u w:val="single"/>
        </w:rPr>
        <w:t>Zajęcia w dniu 12.12.2020r. w godz.8.00 – 11.10.</w:t>
      </w:r>
    </w:p>
    <w:p w:rsidR="009467C2" w:rsidRDefault="009467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</w:t>
      </w:r>
      <w:r w:rsidR="0024414E">
        <w:rPr>
          <w:b/>
          <w:sz w:val="28"/>
          <w:szCs w:val="28"/>
          <w:u w:val="single"/>
        </w:rPr>
        <w:t xml:space="preserve"> Wymagania kwalifikacyjne pracowników ochrony.</w:t>
      </w:r>
    </w:p>
    <w:p w:rsidR="0024414E" w:rsidRDefault="002441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ZAGADNIENIA:</w:t>
      </w:r>
      <w:r>
        <w:rPr>
          <w:b/>
          <w:sz w:val="28"/>
          <w:szCs w:val="28"/>
          <w:u w:val="single"/>
        </w:rPr>
        <w:tab/>
      </w:r>
    </w:p>
    <w:p w:rsidR="0024414E" w:rsidRDefault="0024414E">
      <w:pPr>
        <w:rPr>
          <w:sz w:val="28"/>
          <w:szCs w:val="28"/>
        </w:rPr>
      </w:pPr>
      <w:r>
        <w:rPr>
          <w:sz w:val="28"/>
          <w:szCs w:val="28"/>
        </w:rPr>
        <w:t>1.Uprawnienia kwalifikowanych i niekwalifikowanych pracowników ochrony fizycznej i zabezpieczenia technicznego.</w:t>
      </w:r>
    </w:p>
    <w:p w:rsidR="0024414E" w:rsidRDefault="0024414E">
      <w:pPr>
        <w:rPr>
          <w:sz w:val="28"/>
          <w:szCs w:val="28"/>
        </w:rPr>
      </w:pPr>
      <w:r>
        <w:rPr>
          <w:sz w:val="28"/>
          <w:szCs w:val="28"/>
        </w:rPr>
        <w:t>2.Warunki ubiegania się o wpis na listę kwalifikowanych pracowników ochrony fizycznej i zabezpieczenia technicznego.</w:t>
      </w:r>
    </w:p>
    <w:p w:rsidR="0024414E" w:rsidRDefault="0024414E">
      <w:pPr>
        <w:rPr>
          <w:sz w:val="28"/>
          <w:szCs w:val="28"/>
        </w:rPr>
      </w:pPr>
      <w:r>
        <w:rPr>
          <w:sz w:val="28"/>
          <w:szCs w:val="28"/>
        </w:rPr>
        <w:t>3.Wymagania kwalifikacyjne pracowników ochrony fizycznej i zabezpieczenia technicznego.</w:t>
      </w:r>
    </w:p>
    <w:p w:rsidR="00FE49F2" w:rsidRDefault="0024414E">
      <w:pPr>
        <w:rPr>
          <w:sz w:val="28"/>
          <w:szCs w:val="28"/>
        </w:rPr>
      </w:pPr>
      <w:r>
        <w:rPr>
          <w:sz w:val="28"/>
          <w:szCs w:val="28"/>
        </w:rPr>
        <w:t>4.Tryb uzyskiwania dopuszczenia do posiadania broni przez kwalifikowanych pracowników ochrony fizycznej osób i mienia.</w:t>
      </w:r>
    </w:p>
    <w:p w:rsidR="00FE49F2" w:rsidRDefault="00FE49F2">
      <w:pPr>
        <w:rPr>
          <w:sz w:val="28"/>
          <w:szCs w:val="28"/>
        </w:rPr>
      </w:pPr>
      <w:r>
        <w:rPr>
          <w:sz w:val="28"/>
          <w:szCs w:val="28"/>
        </w:rPr>
        <w:t>5.Tryb i warunki wydawania ,wymiany i zwrotu legitymacji kwalifikowanego pracownika ochrony i kwalifikowanego pracownika zabezpieczenia technicznego.</w:t>
      </w:r>
    </w:p>
    <w:p w:rsidR="00FE49F2" w:rsidRDefault="00FE49F2">
      <w:pPr>
        <w:rPr>
          <w:b/>
          <w:sz w:val="28"/>
          <w:szCs w:val="28"/>
        </w:rPr>
      </w:pPr>
      <w:r w:rsidRPr="00FE49F2">
        <w:rPr>
          <w:b/>
          <w:sz w:val="28"/>
          <w:szCs w:val="28"/>
        </w:rPr>
        <w:t>Literatura:</w:t>
      </w:r>
    </w:p>
    <w:p w:rsidR="00FE49F2" w:rsidRDefault="00FE4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1.Ustawa z dnia 22 sierpnia 1997r. o ochronie osób i mienia / </w:t>
      </w:r>
      <w:proofErr w:type="spellStart"/>
      <w:r>
        <w:rPr>
          <w:b/>
          <w:sz w:val="28"/>
          <w:szCs w:val="28"/>
        </w:rPr>
        <w:t>Dz.U.z</w:t>
      </w:r>
      <w:proofErr w:type="spellEnd"/>
      <w:r>
        <w:rPr>
          <w:b/>
          <w:sz w:val="28"/>
          <w:szCs w:val="28"/>
        </w:rPr>
        <w:t xml:space="preserve"> 2005r.nr 145 poz.1221 – z późń.zm./</w:t>
      </w:r>
    </w:p>
    <w:p w:rsidR="00FE49F2" w:rsidRPr="00FE49F2" w:rsidRDefault="00FE49F2">
      <w:pPr>
        <w:rPr>
          <w:b/>
          <w:sz w:val="28"/>
          <w:szCs w:val="28"/>
        </w:rPr>
      </w:pPr>
    </w:p>
    <w:p w:rsidR="009467C2" w:rsidRPr="00FE49F2" w:rsidRDefault="00FE49F2">
      <w:pPr>
        <w:rPr>
          <w:sz w:val="28"/>
          <w:szCs w:val="28"/>
        </w:rPr>
      </w:pPr>
      <w:r w:rsidRPr="00FE49F2">
        <w:rPr>
          <w:b/>
          <w:sz w:val="28"/>
          <w:szCs w:val="28"/>
        </w:rPr>
        <w:t xml:space="preserve">                                                                                Opracował: </w:t>
      </w:r>
      <w:r w:rsidRPr="00FE49F2">
        <w:rPr>
          <w:sz w:val="28"/>
          <w:szCs w:val="28"/>
        </w:rPr>
        <w:t>Jerzy Wojdyło</w:t>
      </w:r>
    </w:p>
    <w:sectPr w:rsidR="009467C2" w:rsidRPr="00FE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C2"/>
    <w:rsid w:val="0024414E"/>
    <w:rsid w:val="009467C2"/>
    <w:rsid w:val="00B31031"/>
    <w:rsid w:val="00FE49F2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3</cp:revision>
  <dcterms:created xsi:type="dcterms:W3CDTF">2020-12-09T14:34:00Z</dcterms:created>
  <dcterms:modified xsi:type="dcterms:W3CDTF">2020-12-09T15:21:00Z</dcterms:modified>
</cp:coreProperties>
</file>