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A3A5C" w14:textId="77777777" w:rsidR="00D45D5B" w:rsidRDefault="00D45D5B" w:rsidP="00D45D5B">
      <w:pPr>
        <w:pStyle w:val="v1msonormal"/>
      </w:pPr>
      <w:r>
        <w:rPr>
          <w:rStyle w:val="Pogrubienie"/>
        </w:rPr>
        <w:t>Policealna Szkoła Pracowników Ochrony i Detektywów w Rzeszowie, MLO klasa I semestr 1 zajęcia 10.01.2021 rok.</w:t>
      </w:r>
    </w:p>
    <w:p w14:paraId="2BDDAF45" w14:textId="77777777" w:rsidR="00D45D5B" w:rsidRDefault="00D45D5B" w:rsidP="00D45D5B">
      <w:pPr>
        <w:pStyle w:val="v1msonormal"/>
      </w:pPr>
      <w:r>
        <w:rPr>
          <w:rStyle w:val="Pogrubienie"/>
        </w:rPr>
        <w:t>T. Funkcje Banku Centralnego</w:t>
      </w:r>
    </w:p>
    <w:p w14:paraId="7299A75B" w14:textId="77777777" w:rsidR="00D45D5B" w:rsidRDefault="00D45D5B" w:rsidP="00D45D5B">
      <w:pPr>
        <w:pStyle w:val="v1msonormal"/>
      </w:pPr>
      <w:r>
        <w:rPr>
          <w:rStyle w:val="Pogrubienie"/>
        </w:rPr>
        <w:t> </w:t>
      </w:r>
    </w:p>
    <w:p w14:paraId="0BB63E3B" w14:textId="77777777" w:rsidR="00D45D5B" w:rsidRDefault="00D45D5B" w:rsidP="00D45D5B">
      <w:pPr>
        <w:pStyle w:val="v1msonormal"/>
      </w:pPr>
      <w:r>
        <w:t>W Rzeczypospolitej Polskiej Funkcje Banku Centralnego pełni: Narodowy Bank Polski (NBP)</w:t>
      </w:r>
    </w:p>
    <w:p w14:paraId="697E0DC3" w14:textId="77777777" w:rsidR="00D45D5B" w:rsidRDefault="00D45D5B" w:rsidP="00D45D5B">
      <w:pPr>
        <w:pStyle w:val="v1msonormal"/>
      </w:pPr>
      <w:r>
        <w:br/>
        <w:t>- jest bankiem emisyjnym- ma wyłączne prawo emitowania znaków pieniężnych w Polsce, sprawdza prawdziwość banknotów i niszczy zużyte</w:t>
      </w:r>
      <w:r>
        <w:br/>
        <w:t>- jest bankiem państwa- otrzymuje dochody z podatków i innych źródeł oraz dokonuje płatności w imieniu państwa, zaciąga pożyczki dla rządu i obsługuje zadłużenia budżetu państwa</w:t>
      </w:r>
      <w:r>
        <w:br/>
        <w:t>- jest bankiem banków- inne banki utrzymują swoje rachunki w NBP, odprowadzają do niego rezerwy obowiązkowe, zaciągają w nim kredyty</w:t>
      </w:r>
      <w:r>
        <w:br/>
        <w:t>- realizują politykę pieniężną i kredytową państwa- ustala wysokość stopy procentowej kredytów, ustala wysokość rezerw obowiązkowych</w:t>
      </w:r>
      <w:r>
        <w:br/>
        <w:t xml:space="preserve">- wpływa na politykę obrotu innymi walutami- przechowuje oficjalne rezerwy obcych walut i ustala kurs wymiany złotego w stosunku do innych walut </w:t>
      </w:r>
    </w:p>
    <w:p w14:paraId="23E2D1C0" w14:textId="77777777" w:rsidR="00D45D5B" w:rsidRDefault="00D45D5B" w:rsidP="00D45D5B">
      <w:pPr>
        <w:pStyle w:val="v1msonormal"/>
      </w:pPr>
      <w:r>
        <w:rPr>
          <w:rStyle w:val="Pogrubienie"/>
        </w:rPr>
        <w:t>Rodzaje banków i usługi bankowe.</w:t>
      </w:r>
    </w:p>
    <w:p w14:paraId="4F957968" w14:textId="77777777" w:rsidR="00D45D5B" w:rsidRDefault="00D45D5B" w:rsidP="00D45D5B">
      <w:pPr>
        <w:pStyle w:val="v1msonormal"/>
      </w:pPr>
      <w:r>
        <w:t>Pierwsze banki w starożytności w Babilonie, Grecji i Rzymie. Udzielanie kredytów i wystawianie weksli. XI w n.e. miasta włoskie: pierwsze papierowe pieniądze.</w:t>
      </w:r>
      <w:r>
        <w:br/>
      </w:r>
      <w:r>
        <w:br/>
        <w:t>Podstawowe funkcje banków:</w:t>
      </w:r>
      <w:r>
        <w:br/>
        <w:t>- emisja pieniądza (bank centralny),</w:t>
      </w:r>
      <w:r>
        <w:br/>
        <w:t>- przyjmowanie depozytów,</w:t>
      </w:r>
      <w:r>
        <w:br/>
        <w:t>- udzielanie kredytów,</w:t>
      </w:r>
      <w:r>
        <w:br/>
        <w:t>- pośredniczenie w przekazywaniu środków finansowych między różnymi podmiotami życia gospodarczego.</w:t>
      </w:r>
      <w:r>
        <w:br/>
      </w:r>
      <w:r>
        <w:br/>
        <w:t>Historia rozwoju banków na ziemiach polskich:</w:t>
      </w:r>
      <w:r>
        <w:br/>
        <w:t>- 1825r. Warszawa, Towarzystwo Kredytowe Ziemskie: usługi bankowe, udzielanie kredytów.</w:t>
      </w:r>
      <w:r>
        <w:br/>
        <w:t>- 1870r. Warszawa, Bank Handlowy SA</w:t>
      </w:r>
      <w:r>
        <w:br/>
        <w:t>- Polski Bank Przemysłowy</w:t>
      </w:r>
      <w:r>
        <w:br/>
        <w:t>- Krajowa Kasa Pożyczkowa</w:t>
      </w:r>
      <w:r>
        <w:br/>
        <w:t>- Bank Polski SA</w:t>
      </w:r>
      <w:r>
        <w:br/>
        <w:t>- Pocztowa Kasa Oszczędności</w:t>
      </w:r>
      <w:r>
        <w:br/>
        <w:t>- Państwowy Bank Rolny</w:t>
      </w:r>
      <w:r>
        <w:br/>
        <w:t>- Bank Gospodarstwa Krajowego</w:t>
      </w:r>
      <w:r>
        <w:br/>
        <w:t>- Polska Kasa Opieki SA</w:t>
      </w:r>
      <w:r>
        <w:br/>
      </w:r>
      <w:r>
        <w:rPr>
          <w:rStyle w:val="Pogrubienie"/>
        </w:rPr>
        <w:t>- II wojna światowa: likwidacja banków i pozostawienie banku Polska Kasa Opieki SA</w:t>
      </w:r>
      <w:r>
        <w:rPr>
          <w:b/>
          <w:bCs/>
        </w:rPr>
        <w:br/>
      </w:r>
      <w:r>
        <w:t>- utworzono Narodowy Bank Polski (NBP) pełniący wszystkie funkcje</w:t>
      </w:r>
      <w:r>
        <w:br/>
        <w:t>- Bank Gospodarki Żywnościowej, w którym były skupione banki spółdzielcze</w:t>
      </w:r>
      <w:r>
        <w:br/>
      </w:r>
      <w:r>
        <w:lastRenderedPageBreak/>
        <w:br/>
        <w:t>Podstawowe zasady działania banków:</w:t>
      </w:r>
    </w:p>
    <w:p w14:paraId="345F6FA3" w14:textId="77777777" w:rsidR="00D45D5B" w:rsidRDefault="00D45D5B" w:rsidP="00D45D5B">
      <w:pPr>
        <w:pStyle w:val="v1msonormal"/>
      </w:pPr>
      <w:r>
        <w:br/>
        <w:t>Zasada uniwersalizmu polega na ciągłym poszerzaniu zakresu czynności banków, między innymi o emisję papierów wartościowych, stawanie się udziałowcami przedsiębiorstw, udzielanie poręczeń.</w:t>
      </w:r>
    </w:p>
    <w:p w14:paraId="4C4A866C" w14:textId="77777777" w:rsidR="00D45D5B" w:rsidRDefault="00D45D5B" w:rsidP="00D45D5B">
      <w:pPr>
        <w:pStyle w:val="v1msonormal"/>
      </w:pPr>
      <w:r>
        <w:br/>
        <w:t>Samodzielność banku to możliwość autonomicznego podejmowania decyzji oraz ponoszenie za nie wszelkich konsekwencji.</w:t>
      </w:r>
    </w:p>
    <w:p w14:paraId="6213BEA4" w14:textId="77777777" w:rsidR="00D45D5B" w:rsidRDefault="00D45D5B" w:rsidP="00D45D5B">
      <w:pPr>
        <w:pStyle w:val="v1msonormal"/>
      </w:pPr>
      <w:r>
        <w:br/>
        <w:t>Zasada konkurencyjności polega na przyciąganiu jak największej liczby klientów atrakcyjnością udzielanych kredytów, solidnością i różnorodnością usług oraz sprawnością i szybkością obsługi klientów.</w:t>
      </w:r>
    </w:p>
    <w:p w14:paraId="2A857884" w14:textId="77777777" w:rsidR="00D45D5B" w:rsidRDefault="00D45D5B" w:rsidP="00D45D5B">
      <w:pPr>
        <w:pStyle w:val="v1msonormal"/>
      </w:pPr>
      <w:r>
        <w:t>Zasada samofinansowania oznacza konieczność pokrywania kosztów działalności i zobowiązań z kapitału własnego.</w:t>
      </w:r>
    </w:p>
    <w:p w14:paraId="5D6D18BF" w14:textId="77777777" w:rsidR="00D45D5B" w:rsidRDefault="00D45D5B" w:rsidP="00D45D5B">
      <w:pPr>
        <w:pStyle w:val="v1msonormal"/>
      </w:pPr>
      <w:r>
        <w:br/>
        <w:t>Zasada komercjalizmu polega na dążeniu do maksymalizacji zysku przy minimalizowaniu kosztów działalności.</w:t>
      </w:r>
    </w:p>
    <w:p w14:paraId="3D5B4B73" w14:textId="77777777" w:rsidR="00D45D5B" w:rsidRDefault="00D45D5B" w:rsidP="00D45D5B">
      <w:pPr>
        <w:pStyle w:val="v1msonormal"/>
      </w:pPr>
      <w:r>
        <w:t> </w:t>
      </w:r>
    </w:p>
    <w:p w14:paraId="726A627A" w14:textId="77777777" w:rsidR="00D45D5B" w:rsidRDefault="00D45D5B" w:rsidP="00D45D5B">
      <w:pPr>
        <w:pStyle w:val="v1msonormal"/>
      </w:pPr>
      <w:r>
        <w:t> </w:t>
      </w:r>
    </w:p>
    <w:p w14:paraId="7650CB24" w14:textId="77777777" w:rsidR="00D45D5B" w:rsidRDefault="00D45D5B" w:rsidP="00D45D5B">
      <w:pPr>
        <w:pStyle w:val="v1msonormal"/>
      </w:pPr>
      <w:r>
        <w:t> </w:t>
      </w:r>
    </w:p>
    <w:p w14:paraId="148E28C7" w14:textId="77777777" w:rsidR="00D45D5B" w:rsidRDefault="00D45D5B" w:rsidP="00D45D5B">
      <w:pPr>
        <w:pStyle w:val="v1msonormal"/>
      </w:pPr>
      <w:r>
        <w:t>Funkcje banku centralnego</w:t>
      </w:r>
    </w:p>
    <w:p w14:paraId="2CBF2825" w14:textId="77777777" w:rsidR="00D45D5B" w:rsidRDefault="00D45D5B" w:rsidP="00D45D5B">
      <w:pPr>
        <w:pStyle w:val="v1msonormal"/>
      </w:pPr>
      <w:r>
        <w:br/>
        <w:t>- emisja pieniądza gotówkowego;</w:t>
      </w:r>
      <w:r>
        <w:br/>
        <w:t>- nadzór nad bankami komercyjnymi;</w:t>
      </w:r>
      <w:r>
        <w:br/>
        <w:t>- świadczenie usług na rzecz banków komercyjnych;</w:t>
      </w:r>
      <w:r>
        <w:br/>
        <w:t>- prowadzenie rachunków i rozliczeń państwa;</w:t>
      </w:r>
      <w:r>
        <w:br/>
        <w:t>- kontrola ilości pieniądza i wielkości kredytu w gospodarce, tak aby ich wartość odpowiadała potrzebom gospodarki, a jednocześnie nie powodowała niebezpieczeństwa wzrostu inflacji.</w:t>
      </w:r>
      <w:r>
        <w:br/>
      </w:r>
      <w:r>
        <w:br/>
        <w:t>Rada Polityki Pieniężnej</w:t>
      </w:r>
    </w:p>
    <w:p w14:paraId="3C73E2B7" w14:textId="77777777" w:rsidR="00D45D5B" w:rsidRDefault="00D45D5B" w:rsidP="00D45D5B">
      <w:pPr>
        <w:pStyle w:val="v1msonormal"/>
      </w:pPr>
      <w:r>
        <w:br/>
        <w:t>Jest to zespół niezawisłych specjalistów, ustalających wysokość stopy procentowej, według której NBP udziela kredytów i pożyczek bankom komercyjnym.</w:t>
      </w:r>
    </w:p>
    <w:p w14:paraId="44CD6710" w14:textId="77777777" w:rsidR="00D45D5B" w:rsidRDefault="00D45D5B" w:rsidP="00D45D5B">
      <w:pPr>
        <w:pStyle w:val="v1msonormal"/>
      </w:pPr>
      <w:r>
        <w:t>Składa się z dziewięciu osób wybieranych na okres 5 lat desygnowanych po 3 osoby przez: Sejm RP, Senat RP i Prezydenta RP.</w:t>
      </w:r>
      <w:r>
        <w:br/>
      </w:r>
      <w:r>
        <w:br/>
        <w:t>Usługi bankowe dla ludności:</w:t>
      </w:r>
    </w:p>
    <w:p w14:paraId="16F7AFD3" w14:textId="77777777" w:rsidR="00D45D5B" w:rsidRDefault="00D45D5B" w:rsidP="00D45D5B">
      <w:pPr>
        <w:pStyle w:val="v1msonormal"/>
      </w:pPr>
      <w:r>
        <w:lastRenderedPageBreak/>
        <w:br/>
        <w:t xml:space="preserve">Konto osobiste prowadzone najczęściej w formie rachunku oszczędnościowo-rozliczeniowego, na który wpływają wszystkie dochody osób i z którego najczęściej pokrywane są bieżące opłaty. </w:t>
      </w:r>
    </w:p>
    <w:p w14:paraId="3720F16B" w14:textId="77777777" w:rsidR="00D45D5B" w:rsidRDefault="00D45D5B" w:rsidP="00D45D5B">
      <w:pPr>
        <w:pStyle w:val="v1msonormal"/>
      </w:pPr>
      <w:r>
        <w:t>Posiadanie konta osobistego pozwala zaoszczędzić czas i zapewnia bezpieczeństwo pieniądzom.</w:t>
      </w:r>
    </w:p>
    <w:p w14:paraId="05DA5F74" w14:textId="77777777" w:rsidR="00D45D5B" w:rsidRDefault="00D45D5B" w:rsidP="00D45D5B">
      <w:pPr>
        <w:pStyle w:val="v1msonormal"/>
      </w:pPr>
      <w:r>
        <w:br/>
        <w:t xml:space="preserve">Lokaty </w:t>
      </w:r>
      <w:proofErr w:type="gramStart"/>
      <w:r>
        <w:t>terminowe ?</w:t>
      </w:r>
      <w:proofErr w:type="gramEnd"/>
      <w:r>
        <w:t xml:space="preserve"> umowy z bankiem zawierane na określony czas. W zamian za korzystanie z powierzonych mu pieniędzy bank zobowiązuje się wypłacić odsetki wraz z kapitałem na koniec okresu umowy.</w:t>
      </w:r>
    </w:p>
    <w:p w14:paraId="258CA6DB" w14:textId="77777777" w:rsidR="00D45D5B" w:rsidRDefault="00D45D5B" w:rsidP="00D45D5B">
      <w:pPr>
        <w:pStyle w:val="v1msonormal"/>
      </w:pPr>
      <w:r>
        <w:br/>
        <w:t xml:space="preserve">Lokaty </w:t>
      </w:r>
      <w:proofErr w:type="gramStart"/>
      <w:r>
        <w:t>dynamiczne ?</w:t>
      </w:r>
      <w:proofErr w:type="gramEnd"/>
      <w:r>
        <w:t xml:space="preserve"> umowy, z których klient może się wycofać przed końcem okresu ich trwania bez niebezpieczeństwa utraty odsetek. Wkłady te są niżej oprocentowane niż w lokatach terminowych zawartych na taki sam okres.</w:t>
      </w:r>
    </w:p>
    <w:p w14:paraId="1FE9DE80" w14:textId="77777777" w:rsidR="00D45D5B" w:rsidRDefault="00D45D5B" w:rsidP="00D45D5B">
      <w:pPr>
        <w:pStyle w:val="v1msonormal"/>
      </w:pPr>
      <w:r>
        <w:br/>
        <w:t xml:space="preserve">Lokaty </w:t>
      </w:r>
      <w:proofErr w:type="gramStart"/>
      <w:r>
        <w:t>rentierskie ?</w:t>
      </w:r>
      <w:proofErr w:type="gramEnd"/>
      <w:r>
        <w:t xml:space="preserve"> umowy długoterminowe, polegające na tym, że bank wypłaca odsetki od wkładu w regularnych odstępach czasu, np. </w:t>
      </w:r>
      <w:r>
        <w:br/>
        <w:t>co miesiąc lub kwartał.</w:t>
      </w:r>
      <w:r>
        <w:br/>
      </w:r>
      <w:r>
        <w:br/>
        <w:t>Rodzaje kredytów bankowych:</w:t>
      </w:r>
    </w:p>
    <w:p w14:paraId="6A099E27" w14:textId="77777777" w:rsidR="00D45D5B" w:rsidRDefault="00D45D5B" w:rsidP="00D45D5B">
      <w:pPr>
        <w:pStyle w:val="v1msonormal"/>
      </w:pPr>
      <w:r>
        <w:br/>
        <w:t xml:space="preserve">- kredyt w rachunku </w:t>
      </w:r>
      <w:proofErr w:type="gramStart"/>
      <w:r>
        <w:t>osobistym ?</w:t>
      </w:r>
      <w:proofErr w:type="gramEnd"/>
      <w:r>
        <w:t xml:space="preserve"> bank umożliwia wypłatę większej ilości środków niż wynosi aktualny stan konta, czyli daje możliwość debetu. Wysokość debetu zależy od wiarygodności klienta i jego dochodów, ale oprocentowanie jest z reguły wyższe niż innych rodzajów pożyczek i kredytów.</w:t>
      </w:r>
    </w:p>
    <w:p w14:paraId="0E052D37" w14:textId="77777777" w:rsidR="00D45D5B" w:rsidRDefault="00D45D5B" w:rsidP="00D45D5B">
      <w:pPr>
        <w:pStyle w:val="v1msonormal"/>
      </w:pPr>
      <w:r>
        <w:br/>
        <w:t xml:space="preserve">- kredyt </w:t>
      </w:r>
      <w:proofErr w:type="gramStart"/>
      <w:r>
        <w:t>konsumpcyjny ?</w:t>
      </w:r>
      <w:proofErr w:type="gramEnd"/>
      <w:r>
        <w:t xml:space="preserve"> udzielany jest na określone potrzeby osób, a jego spłata indywidualnie ustalana z bankiem. Zabezpieczenie kredytu stanowią najczęściej dochody kredytobiorcy lub poręczenia innych osób, a wysokość kredytu zależy od możliwości spłaty przez osobę zaciągającą kredyt.</w:t>
      </w:r>
    </w:p>
    <w:p w14:paraId="77A451CC" w14:textId="77777777" w:rsidR="00D45D5B" w:rsidRDefault="00D45D5B" w:rsidP="00D45D5B">
      <w:pPr>
        <w:pStyle w:val="v1msonormal"/>
      </w:pPr>
      <w:r>
        <w:br/>
        <w:t xml:space="preserve">- kredyt </w:t>
      </w:r>
      <w:proofErr w:type="gramStart"/>
      <w:r>
        <w:t>hipoteczny ?</w:t>
      </w:r>
      <w:proofErr w:type="gramEnd"/>
      <w:r>
        <w:t xml:space="preserve"> długoterminowy kredyt zaciągany z przeznaczeniem na finansowanie budownictwa mieszkaniowego lub nabycie domu czy mieszkania. Zabezpieczeniem tego kredytu staje się najczęściej nieruchomość, na której sfinansowanie został zaciągnięty.</w:t>
      </w:r>
      <w:r>
        <w:br/>
      </w:r>
      <w:r>
        <w:br/>
        <w:t>Usługi bankowe dla przedsiębiorstw.</w:t>
      </w:r>
    </w:p>
    <w:p w14:paraId="75E2EF80" w14:textId="77777777" w:rsidR="00D45D5B" w:rsidRDefault="00D45D5B" w:rsidP="00D45D5B">
      <w:pPr>
        <w:pStyle w:val="v1msonormal"/>
      </w:pPr>
      <w:r>
        <w:br/>
        <w:t>Opierają się głównie na prowadzeniu rachunków firmowych, za których pośrednictwem firmy rozliczają się ze swoimi partnerami handlowymi, płacą podatki, dokonują wypłat wynagrodzenia swoim pracownikom itp.</w:t>
      </w:r>
    </w:p>
    <w:p w14:paraId="1E0AED06" w14:textId="77777777" w:rsidR="00D45D5B" w:rsidRDefault="00D45D5B" w:rsidP="00D45D5B">
      <w:pPr>
        <w:pStyle w:val="v1msonormal"/>
      </w:pPr>
      <w:r>
        <w:lastRenderedPageBreak/>
        <w:br/>
        <w:t xml:space="preserve">- kredyty </w:t>
      </w:r>
      <w:proofErr w:type="gramStart"/>
      <w:r>
        <w:t>obrotowe ?</w:t>
      </w:r>
      <w:proofErr w:type="gramEnd"/>
      <w:r>
        <w:t xml:space="preserve"> przeznaczane są na finansowanie bieżącej działalności przedsiębiorstwa, np. na zakup towarów przez firmy handlowe. Pełnią podobną funkcję jak debet na koncie osobistym indywidualnego klienta banku.</w:t>
      </w:r>
    </w:p>
    <w:p w14:paraId="2433CBD5" w14:textId="77777777" w:rsidR="00D45D5B" w:rsidRDefault="00D45D5B" w:rsidP="00D45D5B">
      <w:pPr>
        <w:pStyle w:val="v1msonormal"/>
      </w:pPr>
      <w:r>
        <w:br/>
        <w:t xml:space="preserve">- kredyt </w:t>
      </w:r>
      <w:proofErr w:type="gramStart"/>
      <w:r>
        <w:t>inwestycyjny ?</w:t>
      </w:r>
      <w:proofErr w:type="gramEnd"/>
      <w:r>
        <w:t xml:space="preserve"> służą finansowaniu nakładów, których celem jest stworzenie lub powiększenie majątku trwałego przedsiębiorstwa. Kredyty te są długoterminowe, a wydawane pieniądze podlegają ścisłej kontroli przez bank.</w:t>
      </w:r>
    </w:p>
    <w:p w14:paraId="721F7D3F" w14:textId="77777777" w:rsidR="00D45D5B" w:rsidRDefault="00D45D5B" w:rsidP="00D45D5B">
      <w:pPr>
        <w:pStyle w:val="v1msonormal"/>
      </w:pPr>
      <w:r>
        <w:rPr>
          <w:rStyle w:val="Pogrubienie"/>
        </w:rPr>
        <w:t> </w:t>
      </w:r>
    </w:p>
    <w:p w14:paraId="3D14D60B" w14:textId="77777777" w:rsidR="00D45D5B" w:rsidRDefault="00D45D5B" w:rsidP="00D45D5B">
      <w:pPr>
        <w:pStyle w:val="v1msonormal"/>
      </w:pPr>
      <w:r>
        <w:rPr>
          <w:rStyle w:val="Pogrubienie"/>
        </w:rPr>
        <w:t>Materiały polecane do opanowania zagadnienia:</w:t>
      </w:r>
    </w:p>
    <w:p w14:paraId="63643D16" w14:textId="77777777" w:rsidR="00D45D5B" w:rsidRDefault="00D45D5B" w:rsidP="00D45D5B">
      <w:pPr>
        <w:pStyle w:val="v1msonormal"/>
      </w:pPr>
      <w:r>
        <w:t xml:space="preserve">Jacek </w:t>
      </w:r>
      <w:proofErr w:type="spellStart"/>
      <w:r>
        <w:t>Musiałkiewicz</w:t>
      </w:r>
      <w:proofErr w:type="spellEnd"/>
      <w:r>
        <w:t>- Podstawy Przedsiębiorczości 2,</w:t>
      </w:r>
      <w:proofErr w:type="gramStart"/>
      <w:r>
        <w:t>0  wydawnictwo</w:t>
      </w:r>
      <w:proofErr w:type="gramEnd"/>
      <w:r>
        <w:t xml:space="preserve"> ekonomik</w:t>
      </w:r>
    </w:p>
    <w:p w14:paraId="17884DB6" w14:textId="77777777" w:rsidR="00D45D5B" w:rsidRDefault="00D45D5B" w:rsidP="00D45D5B">
      <w:pPr>
        <w:pStyle w:val="v1msonormal"/>
      </w:pPr>
      <w:r>
        <w:t xml:space="preserve">Małgorzata Biernacka Podstawy przedsiębiorczości </w:t>
      </w:r>
    </w:p>
    <w:p w14:paraId="6319F4FD" w14:textId="77777777" w:rsidR="00D45D5B" w:rsidRDefault="00D45D5B" w:rsidP="00D45D5B">
      <w:pPr>
        <w:pStyle w:val="v1msonormal"/>
      </w:pPr>
      <w:r>
        <w:t>wydawnictwo Operon</w:t>
      </w:r>
    </w:p>
    <w:p w14:paraId="75D87EC0" w14:textId="77777777" w:rsidR="00D45D5B" w:rsidRDefault="00D45D5B" w:rsidP="00D45D5B">
      <w:pPr>
        <w:pStyle w:val="v1msonormal"/>
      </w:pPr>
      <w:r>
        <w:t>Jarosław Korba – Podstawy Przedsiębiorczości</w:t>
      </w:r>
    </w:p>
    <w:p w14:paraId="0D837AB9" w14:textId="77777777" w:rsidR="00D45D5B" w:rsidRDefault="00D45D5B" w:rsidP="00D45D5B">
      <w:pPr>
        <w:pStyle w:val="v1msonormal"/>
      </w:pPr>
      <w:r>
        <w:t>Wydawnictwo Operon</w:t>
      </w:r>
    </w:p>
    <w:p w14:paraId="0807BF23" w14:textId="77777777" w:rsidR="00D45D5B" w:rsidRDefault="00D45D5B" w:rsidP="00D45D5B">
      <w:pPr>
        <w:pStyle w:val="v1msonormal"/>
      </w:pPr>
      <w:r>
        <w:t> </w:t>
      </w:r>
    </w:p>
    <w:p w14:paraId="2C3C5079" w14:textId="77777777" w:rsidR="00D45D5B" w:rsidRDefault="00D45D5B" w:rsidP="00D45D5B">
      <w:pPr>
        <w:pStyle w:val="v1msonormal"/>
      </w:pPr>
      <w:r>
        <w:t> </w:t>
      </w:r>
    </w:p>
    <w:p w14:paraId="20E7F29F" w14:textId="77777777" w:rsidR="00D45D5B" w:rsidRDefault="00D45D5B" w:rsidP="00D45D5B">
      <w:pPr>
        <w:pStyle w:val="v1msonormal"/>
      </w:pPr>
      <w:r>
        <w:t>Opracował: Czesław Cielecki</w:t>
      </w:r>
    </w:p>
    <w:p w14:paraId="7D538E3B" w14:textId="77777777" w:rsidR="00D45D5B" w:rsidRDefault="00D45D5B" w:rsidP="00D45D5B">
      <w:pPr>
        <w:pStyle w:val="v1msonormal"/>
      </w:pPr>
      <w:r>
        <w:t> </w:t>
      </w:r>
    </w:p>
    <w:p w14:paraId="098470C9" w14:textId="77777777" w:rsidR="00D45D5B" w:rsidRDefault="00D45D5B" w:rsidP="00D45D5B">
      <w:pPr>
        <w:pStyle w:val="v1msonormal"/>
      </w:pPr>
      <w:r>
        <w:t>Zapraszam na zajęcia prowadzone zdalnie zgodnie z planem zajęć.</w:t>
      </w:r>
    </w:p>
    <w:p w14:paraId="53DA45BB" w14:textId="77777777" w:rsidR="00B101B0" w:rsidRDefault="00B101B0"/>
    <w:sectPr w:rsidR="00B1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B0"/>
    <w:rsid w:val="00B101B0"/>
    <w:rsid w:val="00D4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A0ADF-B31C-4EAC-972F-2A6B4387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D4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5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2021-01-11T10:46:00Z</dcterms:created>
  <dcterms:modified xsi:type="dcterms:W3CDTF">2021-01-11T10:47:00Z</dcterms:modified>
</cp:coreProperties>
</file>