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9ECF2" w14:textId="77777777" w:rsidR="00E643CE" w:rsidRDefault="00E643CE" w:rsidP="00E643CE">
      <w:pPr>
        <w:pStyle w:val="v1msonormal"/>
        <w:jc w:val="center"/>
      </w:pPr>
      <w:r>
        <w:rPr>
          <w:rStyle w:val="Pogrubienie"/>
          <w:bCs w:val="0"/>
          <w:sz w:val="32"/>
          <w:szCs w:val="32"/>
        </w:rPr>
        <w:t xml:space="preserve">Mundurowe Liceum </w:t>
      </w:r>
      <w:proofErr w:type="gramStart"/>
      <w:r>
        <w:rPr>
          <w:rStyle w:val="Pogrubienie"/>
          <w:bCs w:val="0"/>
          <w:sz w:val="32"/>
          <w:szCs w:val="32"/>
        </w:rPr>
        <w:t>Ogólnokształcące  Klasa</w:t>
      </w:r>
      <w:proofErr w:type="gramEnd"/>
      <w:r>
        <w:rPr>
          <w:rStyle w:val="Pogrubienie"/>
          <w:bCs w:val="0"/>
          <w:sz w:val="32"/>
          <w:szCs w:val="32"/>
        </w:rPr>
        <w:t xml:space="preserve"> III Semestr 5</w:t>
      </w:r>
    </w:p>
    <w:p w14:paraId="11A3BD5C" w14:textId="77777777" w:rsidR="00E643CE" w:rsidRDefault="00E643CE" w:rsidP="00E643CE">
      <w:pPr>
        <w:pStyle w:val="v1msonormal"/>
        <w:jc w:val="center"/>
        <w:outlineLvl w:val="0"/>
      </w:pPr>
      <w:r>
        <w:rPr>
          <w:rStyle w:val="Pogrubienie"/>
          <w:kern w:val="36"/>
          <w:sz w:val="36"/>
          <w:szCs w:val="36"/>
        </w:rPr>
        <w:t>T. Prawa i obowiązki obywateli w państwie demokratycznym.</w:t>
      </w:r>
    </w:p>
    <w:p w14:paraId="51A423CD" w14:textId="77777777" w:rsidR="00E643CE" w:rsidRDefault="00E643CE" w:rsidP="00E643CE">
      <w:pPr>
        <w:pStyle w:val="v1msonormal"/>
        <w:outlineLvl w:val="0"/>
      </w:pPr>
      <w:r>
        <w:rPr>
          <w:rStyle w:val="Pogrubienie"/>
          <w:kern w:val="36"/>
          <w:sz w:val="48"/>
          <w:szCs w:val="48"/>
        </w:rPr>
        <w:t> </w:t>
      </w:r>
    </w:p>
    <w:p w14:paraId="20FE3DDA" w14:textId="77777777" w:rsidR="00E643CE" w:rsidRDefault="00E643CE" w:rsidP="00E643CE">
      <w:pPr>
        <w:pStyle w:val="v1msonormal"/>
        <w:outlineLvl w:val="0"/>
      </w:pPr>
      <w:r>
        <w:rPr>
          <w:rStyle w:val="Pogrubienie"/>
          <w:kern w:val="36"/>
          <w:sz w:val="36"/>
          <w:szCs w:val="36"/>
        </w:rPr>
        <w:t>Obywatel w państwie demokratycznym</w:t>
      </w:r>
    </w:p>
    <w:p w14:paraId="54978785" w14:textId="77777777" w:rsidR="00E643CE" w:rsidRDefault="00E643CE" w:rsidP="00E643CE">
      <w:pPr>
        <w:pStyle w:val="v1msonormal"/>
      </w:pPr>
      <w:r>
        <w:rPr>
          <w:sz w:val="32"/>
          <w:szCs w:val="32"/>
        </w:rPr>
        <w:t xml:space="preserve">Demokratyczne państwo zapewnia swoim obywatelom szereg praw, ale także nakłada na nich pewne obowiązki. Jedne i drugie zapisane są w konstytucji, która jest najważniejszym aktem prawnym w danym kraju. Celem państwa jest także zapewnienie ładu i porządku wewnątrz państwa. My jako obywatele, przestrzegając i wypełniając obowiązki na nas nałożone, również przyczyniamy się do tego. </w:t>
      </w:r>
    </w:p>
    <w:p w14:paraId="5436E36A" w14:textId="77777777" w:rsidR="00E643CE" w:rsidRDefault="00E643CE" w:rsidP="00E643CE">
      <w:pPr>
        <w:pStyle w:val="v1msonormal"/>
      </w:pPr>
      <w:r>
        <w:rPr>
          <w:sz w:val="32"/>
          <w:szCs w:val="32"/>
        </w:rPr>
        <w:t> </w:t>
      </w:r>
    </w:p>
    <w:p w14:paraId="58BF3B23" w14:textId="77777777" w:rsidR="00E643CE" w:rsidRDefault="00E643CE" w:rsidP="00E643CE">
      <w:pPr>
        <w:pStyle w:val="v1msonormal"/>
      </w:pPr>
      <w:r>
        <w:rPr>
          <w:sz w:val="32"/>
          <w:szCs w:val="32"/>
        </w:rPr>
        <w:t xml:space="preserve">W konstytucji III Rzeczypospolitej zawarte są przepisy mówiące o prawach oraz o wolnościach obywatela. Nie określają one jednoznacznie ich granic, na przykład nie informują nas na czym polega i gdzie się kończy wolność wypowiedzi. W tym przypadku, kiedy jest mowa o wolnościach gwarantowanych przez konstytucję, obowiązuje niepisana zasada, że to co nie jest zabronione, jest dozwolone. </w:t>
      </w:r>
    </w:p>
    <w:p w14:paraId="3B4CA18E" w14:textId="77777777" w:rsidR="00E643CE" w:rsidRDefault="00E643CE" w:rsidP="00E643CE">
      <w:pPr>
        <w:pStyle w:val="v1msonormal"/>
      </w:pPr>
      <w:r>
        <w:rPr>
          <w:sz w:val="32"/>
          <w:szCs w:val="32"/>
        </w:rPr>
        <w:t> </w:t>
      </w:r>
    </w:p>
    <w:p w14:paraId="05DE9763" w14:textId="77777777" w:rsidR="00E643CE" w:rsidRDefault="00E643CE" w:rsidP="00E643CE">
      <w:pPr>
        <w:pStyle w:val="v1msonormal"/>
      </w:pPr>
      <w:r>
        <w:rPr>
          <w:sz w:val="32"/>
          <w:szCs w:val="32"/>
        </w:rPr>
        <w:t>Prawa oraz wolności obywatelskie określają zgodnie z nasza konstytucją, trzy grupy:</w:t>
      </w:r>
    </w:p>
    <w:p w14:paraId="4762596D" w14:textId="77777777" w:rsidR="00E643CE" w:rsidRDefault="00E643CE" w:rsidP="00E643CE">
      <w:pPr>
        <w:pStyle w:val="v1msonormal"/>
        <w:numPr>
          <w:ilvl w:val="0"/>
          <w:numId w:val="1"/>
        </w:numPr>
      </w:pPr>
      <w:r>
        <w:rPr>
          <w:rStyle w:val="Pogrubienie"/>
          <w:sz w:val="32"/>
          <w:szCs w:val="32"/>
        </w:rPr>
        <w:t>wolności i prawa osobiste</w:t>
      </w:r>
    </w:p>
    <w:p w14:paraId="230D87BC" w14:textId="77777777" w:rsidR="00E643CE" w:rsidRDefault="00E643CE" w:rsidP="00E643CE">
      <w:pPr>
        <w:pStyle w:val="v1msonormal"/>
        <w:numPr>
          <w:ilvl w:val="0"/>
          <w:numId w:val="1"/>
        </w:numPr>
      </w:pPr>
      <w:r>
        <w:rPr>
          <w:rStyle w:val="Pogrubienie"/>
          <w:sz w:val="32"/>
          <w:szCs w:val="32"/>
        </w:rPr>
        <w:t>wolności i prawa polityczne</w:t>
      </w:r>
    </w:p>
    <w:p w14:paraId="591D08AB" w14:textId="77777777" w:rsidR="00E643CE" w:rsidRDefault="00E643CE" w:rsidP="00E643CE">
      <w:pPr>
        <w:pStyle w:val="v1msonormal"/>
        <w:numPr>
          <w:ilvl w:val="0"/>
          <w:numId w:val="1"/>
        </w:numPr>
      </w:pPr>
      <w:r>
        <w:rPr>
          <w:rStyle w:val="Pogrubienie"/>
          <w:sz w:val="32"/>
          <w:szCs w:val="32"/>
        </w:rPr>
        <w:t>wolności i prawa ekonomiczne, socjalne i kulturalne</w:t>
      </w:r>
    </w:p>
    <w:p w14:paraId="49E26C00" w14:textId="77777777" w:rsidR="00E643CE" w:rsidRDefault="00E643CE" w:rsidP="00E643CE">
      <w:pPr>
        <w:pStyle w:val="v1msonormal"/>
      </w:pPr>
      <w:r>
        <w:rPr>
          <w:sz w:val="32"/>
          <w:szCs w:val="32"/>
        </w:rPr>
        <w:t xml:space="preserve">Art. 32 Konstytucji III Rzeczypospolitej z 1997 r. zapewnia wszystkim równość wobec prawa. Każdy z nas powinien być w ten sam sposób traktowany przez władze publiczne. Zakazana jest </w:t>
      </w:r>
      <w:r>
        <w:rPr>
          <w:sz w:val="32"/>
          <w:szCs w:val="32"/>
        </w:rPr>
        <w:lastRenderedPageBreak/>
        <w:t xml:space="preserve">dyskryminacja w życiu politycznym, gospodarczym i społecznym. Konstytucja mówi o równych prawach dla kobiet i mężczyzn. </w:t>
      </w:r>
    </w:p>
    <w:p w14:paraId="0E561AB6" w14:textId="77777777" w:rsidR="00E643CE" w:rsidRDefault="00E643CE" w:rsidP="00E643CE">
      <w:pPr>
        <w:pStyle w:val="v1msonormal"/>
      </w:pPr>
      <w:r>
        <w:rPr>
          <w:sz w:val="32"/>
          <w:szCs w:val="32"/>
        </w:rPr>
        <w:t> </w:t>
      </w:r>
    </w:p>
    <w:p w14:paraId="184B8260" w14:textId="77777777" w:rsidR="00E643CE" w:rsidRDefault="00E643CE" w:rsidP="00E643CE">
      <w:pPr>
        <w:pStyle w:val="v1msonormal"/>
      </w:pPr>
      <w:r>
        <w:rPr>
          <w:sz w:val="32"/>
          <w:szCs w:val="32"/>
        </w:rPr>
        <w:t xml:space="preserve">Art. 35 porusza kwestie poszanowania i ochrony praw mniejszości narodowych i etnicznych. Zadaniem państwa polskiego jest zapewnienie osobom należącym do tych grup możliwości krzewienia swojej kultury, rozwoju własnego języka, zachowania obyczajów i tradycji, ale także umożliwienie uczestnictwa w życiu politycznym państwa. </w:t>
      </w:r>
    </w:p>
    <w:p w14:paraId="23D55094" w14:textId="77777777" w:rsidR="00E643CE" w:rsidRDefault="00E643CE" w:rsidP="00E643CE">
      <w:pPr>
        <w:pStyle w:val="v1msonormal"/>
      </w:pPr>
      <w:r>
        <w:rPr>
          <w:sz w:val="32"/>
          <w:szCs w:val="32"/>
        </w:rPr>
        <w:t> </w:t>
      </w:r>
    </w:p>
    <w:p w14:paraId="4980FDFB" w14:textId="77777777" w:rsidR="00E643CE" w:rsidRDefault="00E643CE" w:rsidP="00E643CE">
      <w:pPr>
        <w:pStyle w:val="v1msonormal"/>
      </w:pPr>
      <w:r>
        <w:rPr>
          <w:sz w:val="32"/>
          <w:szCs w:val="32"/>
        </w:rPr>
        <w:t> </w:t>
      </w:r>
    </w:p>
    <w:p w14:paraId="749C5335" w14:textId="77777777" w:rsidR="00E643CE" w:rsidRDefault="00E643CE" w:rsidP="00E643CE">
      <w:pPr>
        <w:pStyle w:val="v1msonormal"/>
      </w:pPr>
      <w:r>
        <w:rPr>
          <w:sz w:val="32"/>
          <w:szCs w:val="32"/>
        </w:rPr>
        <w:t xml:space="preserve">Do </w:t>
      </w:r>
      <w:r>
        <w:rPr>
          <w:rStyle w:val="Pogrubienie"/>
          <w:sz w:val="32"/>
          <w:szCs w:val="32"/>
        </w:rPr>
        <w:t>praw i wolności osobistych</w:t>
      </w:r>
      <w:r>
        <w:rPr>
          <w:sz w:val="32"/>
          <w:szCs w:val="32"/>
        </w:rPr>
        <w:t xml:space="preserve"> należą m. in.:</w:t>
      </w:r>
    </w:p>
    <w:p w14:paraId="2C310DF8" w14:textId="77777777" w:rsidR="00E643CE" w:rsidRDefault="00E643CE" w:rsidP="00E643CE">
      <w:pPr>
        <w:pStyle w:val="v1msonormal"/>
        <w:numPr>
          <w:ilvl w:val="0"/>
          <w:numId w:val="2"/>
        </w:numPr>
      </w:pPr>
      <w:r>
        <w:rPr>
          <w:sz w:val="32"/>
          <w:szCs w:val="32"/>
        </w:rPr>
        <w:t>prawo do życia</w:t>
      </w:r>
    </w:p>
    <w:p w14:paraId="70F1A45B" w14:textId="77777777" w:rsidR="00E643CE" w:rsidRDefault="00E643CE" w:rsidP="00E643CE">
      <w:pPr>
        <w:pStyle w:val="v1msonormal"/>
        <w:numPr>
          <w:ilvl w:val="0"/>
          <w:numId w:val="2"/>
        </w:numPr>
      </w:pPr>
      <w:r>
        <w:rPr>
          <w:sz w:val="32"/>
          <w:szCs w:val="32"/>
        </w:rPr>
        <w:t xml:space="preserve">nietykalność i wolność osobista </w:t>
      </w:r>
    </w:p>
    <w:p w14:paraId="013B18EB" w14:textId="77777777" w:rsidR="00E643CE" w:rsidRDefault="00E643CE" w:rsidP="00E643CE">
      <w:pPr>
        <w:pStyle w:val="v1msonormal"/>
        <w:numPr>
          <w:ilvl w:val="0"/>
          <w:numId w:val="2"/>
        </w:numPr>
      </w:pPr>
      <w:r>
        <w:rPr>
          <w:sz w:val="32"/>
          <w:szCs w:val="32"/>
        </w:rPr>
        <w:t>prawo do sprawiedliwego procesu</w:t>
      </w:r>
    </w:p>
    <w:p w14:paraId="5337AB8A" w14:textId="77777777" w:rsidR="00E643CE" w:rsidRDefault="00E643CE" w:rsidP="00E643CE">
      <w:pPr>
        <w:pStyle w:val="v1msonormal"/>
        <w:numPr>
          <w:ilvl w:val="0"/>
          <w:numId w:val="2"/>
        </w:numPr>
      </w:pPr>
      <w:r>
        <w:rPr>
          <w:sz w:val="32"/>
          <w:szCs w:val="32"/>
        </w:rPr>
        <w:t>prawo do ochrony prawnej życia prywatnego</w:t>
      </w:r>
    </w:p>
    <w:p w14:paraId="19BCA182" w14:textId="77777777" w:rsidR="00E643CE" w:rsidRDefault="00E643CE" w:rsidP="00E643CE">
      <w:pPr>
        <w:pStyle w:val="v1msonormal"/>
        <w:numPr>
          <w:ilvl w:val="0"/>
          <w:numId w:val="2"/>
        </w:numPr>
      </w:pPr>
      <w:r>
        <w:rPr>
          <w:sz w:val="32"/>
          <w:szCs w:val="32"/>
        </w:rPr>
        <w:t>prawo rodziców do wychowania dzieci w zgodzie z własnymi przekonaniami</w:t>
      </w:r>
    </w:p>
    <w:p w14:paraId="748CA508" w14:textId="77777777" w:rsidR="00E643CE" w:rsidRDefault="00E643CE" w:rsidP="00E643CE">
      <w:pPr>
        <w:pStyle w:val="v1msonormal"/>
        <w:numPr>
          <w:ilvl w:val="0"/>
          <w:numId w:val="2"/>
        </w:numPr>
      </w:pPr>
      <w:r>
        <w:rPr>
          <w:sz w:val="32"/>
          <w:szCs w:val="32"/>
        </w:rPr>
        <w:t>prawo do wolności oraz ochrony tajemnicy komunikowania się</w:t>
      </w:r>
    </w:p>
    <w:p w14:paraId="52A41592" w14:textId="77777777" w:rsidR="00E643CE" w:rsidRDefault="00E643CE" w:rsidP="00E643CE">
      <w:pPr>
        <w:pStyle w:val="v1msonormal"/>
        <w:numPr>
          <w:ilvl w:val="0"/>
          <w:numId w:val="2"/>
        </w:numPr>
      </w:pPr>
      <w:r>
        <w:rPr>
          <w:sz w:val="32"/>
          <w:szCs w:val="32"/>
        </w:rPr>
        <w:t>prawo do nienaruszalności mieszkania</w:t>
      </w:r>
    </w:p>
    <w:p w14:paraId="7BDC7101" w14:textId="77777777" w:rsidR="00E643CE" w:rsidRDefault="00E643CE" w:rsidP="00E643CE">
      <w:pPr>
        <w:pStyle w:val="v1msonormal"/>
        <w:numPr>
          <w:ilvl w:val="0"/>
          <w:numId w:val="2"/>
        </w:numPr>
      </w:pPr>
      <w:r>
        <w:rPr>
          <w:sz w:val="32"/>
          <w:szCs w:val="32"/>
        </w:rPr>
        <w:t>wolność poruszania się po terytorium RP</w:t>
      </w:r>
    </w:p>
    <w:p w14:paraId="52E833F0" w14:textId="77777777" w:rsidR="00E643CE" w:rsidRDefault="00E643CE" w:rsidP="00E643CE">
      <w:pPr>
        <w:pStyle w:val="v1msonormal"/>
        <w:numPr>
          <w:ilvl w:val="0"/>
          <w:numId w:val="2"/>
        </w:numPr>
      </w:pPr>
      <w:r>
        <w:rPr>
          <w:sz w:val="32"/>
          <w:szCs w:val="32"/>
        </w:rPr>
        <w:t>wolność sumienia i religii</w:t>
      </w:r>
    </w:p>
    <w:p w14:paraId="311D72B4" w14:textId="77777777" w:rsidR="00E643CE" w:rsidRDefault="00E643CE" w:rsidP="00E643CE">
      <w:pPr>
        <w:pStyle w:val="v1msonormal"/>
        <w:numPr>
          <w:ilvl w:val="0"/>
          <w:numId w:val="2"/>
        </w:numPr>
      </w:pPr>
      <w:r>
        <w:rPr>
          <w:sz w:val="32"/>
          <w:szCs w:val="32"/>
        </w:rPr>
        <w:t>prawo do wolności poglądów oraz do rozpowszechniania informacji</w:t>
      </w:r>
    </w:p>
    <w:p w14:paraId="51C6282D" w14:textId="77777777" w:rsidR="00E643CE" w:rsidRDefault="00E643CE" w:rsidP="00E643CE">
      <w:pPr>
        <w:pStyle w:val="v1msonormal"/>
      </w:pPr>
      <w:r>
        <w:rPr>
          <w:sz w:val="32"/>
          <w:szCs w:val="32"/>
        </w:rPr>
        <w:t xml:space="preserve">Do </w:t>
      </w:r>
      <w:r>
        <w:rPr>
          <w:rStyle w:val="Pogrubienie"/>
          <w:sz w:val="32"/>
          <w:szCs w:val="32"/>
        </w:rPr>
        <w:t>praw i wolności politycznych</w:t>
      </w:r>
      <w:r>
        <w:rPr>
          <w:sz w:val="32"/>
          <w:szCs w:val="32"/>
        </w:rPr>
        <w:t xml:space="preserve"> należą, zgodnie z konstytucją:</w:t>
      </w:r>
    </w:p>
    <w:p w14:paraId="3A001672" w14:textId="77777777" w:rsidR="00E643CE" w:rsidRDefault="00E643CE" w:rsidP="00E643CE">
      <w:pPr>
        <w:pStyle w:val="v1msonormal"/>
        <w:numPr>
          <w:ilvl w:val="0"/>
          <w:numId w:val="3"/>
        </w:numPr>
      </w:pPr>
      <w:r>
        <w:rPr>
          <w:sz w:val="32"/>
          <w:szCs w:val="32"/>
        </w:rPr>
        <w:t>prawo do organizowania pokojowych zgromadzeń oraz uczestnictwa w nich</w:t>
      </w:r>
    </w:p>
    <w:p w14:paraId="3069F3EC" w14:textId="77777777" w:rsidR="00E643CE" w:rsidRDefault="00E643CE" w:rsidP="00E643CE">
      <w:pPr>
        <w:pStyle w:val="v1msonormal"/>
        <w:numPr>
          <w:ilvl w:val="0"/>
          <w:numId w:val="3"/>
        </w:numPr>
      </w:pPr>
      <w:r>
        <w:rPr>
          <w:sz w:val="32"/>
          <w:szCs w:val="32"/>
        </w:rPr>
        <w:t>wolność zrzeszania się</w:t>
      </w:r>
    </w:p>
    <w:p w14:paraId="6BBF7CC6" w14:textId="77777777" w:rsidR="00E643CE" w:rsidRDefault="00E643CE" w:rsidP="00E643CE">
      <w:pPr>
        <w:pStyle w:val="v1msonormal"/>
        <w:numPr>
          <w:ilvl w:val="0"/>
          <w:numId w:val="3"/>
        </w:numPr>
      </w:pPr>
      <w:r>
        <w:rPr>
          <w:sz w:val="32"/>
          <w:szCs w:val="32"/>
        </w:rPr>
        <w:t>wolność zrzeszania się w związkach zawodowych, organizacjach społeczno-politycznych</w:t>
      </w:r>
    </w:p>
    <w:p w14:paraId="2C22A22E" w14:textId="77777777" w:rsidR="00E643CE" w:rsidRDefault="00E643CE" w:rsidP="00E643CE">
      <w:pPr>
        <w:pStyle w:val="v1msonormal"/>
        <w:numPr>
          <w:ilvl w:val="0"/>
          <w:numId w:val="3"/>
        </w:numPr>
      </w:pPr>
      <w:r>
        <w:rPr>
          <w:sz w:val="32"/>
          <w:szCs w:val="32"/>
        </w:rPr>
        <w:lastRenderedPageBreak/>
        <w:t>prawo do uczestnictwa w referendum czy prawo wyboru (prezydenta, posłów, senatorów oraz przedstawicieli do organów władzy samorządowej)</w:t>
      </w:r>
    </w:p>
    <w:p w14:paraId="47B48811" w14:textId="77777777" w:rsidR="00E643CE" w:rsidRDefault="00E643CE" w:rsidP="00E643CE">
      <w:pPr>
        <w:pStyle w:val="v1msonormal"/>
        <w:numPr>
          <w:ilvl w:val="0"/>
          <w:numId w:val="3"/>
        </w:numPr>
      </w:pPr>
      <w:r>
        <w:rPr>
          <w:sz w:val="32"/>
          <w:szCs w:val="32"/>
        </w:rPr>
        <w:t>prawo do składania wniosków, petycji oraz skarg</w:t>
      </w:r>
    </w:p>
    <w:p w14:paraId="73D4C758" w14:textId="77777777" w:rsidR="00E643CE" w:rsidRDefault="00E643CE" w:rsidP="00E643CE">
      <w:pPr>
        <w:pStyle w:val="v1msonormal"/>
      </w:pPr>
      <w:r>
        <w:rPr>
          <w:sz w:val="32"/>
          <w:szCs w:val="32"/>
        </w:rPr>
        <w:t xml:space="preserve">W zakres </w:t>
      </w:r>
      <w:r>
        <w:rPr>
          <w:rStyle w:val="Pogrubienie"/>
          <w:sz w:val="32"/>
          <w:szCs w:val="32"/>
        </w:rPr>
        <w:t>wolności i praw ekonomicznych, socjalnych i kulturalnych</w:t>
      </w:r>
      <w:r>
        <w:rPr>
          <w:sz w:val="32"/>
          <w:szCs w:val="32"/>
        </w:rPr>
        <w:t xml:space="preserve"> wchodzą:</w:t>
      </w:r>
    </w:p>
    <w:p w14:paraId="44F06CA3" w14:textId="77777777" w:rsidR="00E643CE" w:rsidRDefault="00E643CE" w:rsidP="00E643CE">
      <w:pPr>
        <w:pStyle w:val="v1msonormal"/>
        <w:numPr>
          <w:ilvl w:val="0"/>
          <w:numId w:val="4"/>
        </w:numPr>
      </w:pPr>
      <w:r>
        <w:rPr>
          <w:sz w:val="32"/>
          <w:szCs w:val="32"/>
        </w:rPr>
        <w:t>prawo do posiadania własności oraz prawo do dziedziczenia</w:t>
      </w:r>
    </w:p>
    <w:p w14:paraId="568471D2" w14:textId="77777777" w:rsidR="00E643CE" w:rsidRDefault="00E643CE" w:rsidP="00E643CE">
      <w:pPr>
        <w:pStyle w:val="v1msonormal"/>
        <w:numPr>
          <w:ilvl w:val="0"/>
          <w:numId w:val="4"/>
        </w:numPr>
      </w:pPr>
      <w:r>
        <w:rPr>
          <w:sz w:val="32"/>
          <w:szCs w:val="32"/>
        </w:rPr>
        <w:t>wolność wyboru miejsca pracy i wykonywania zawodu</w:t>
      </w:r>
    </w:p>
    <w:p w14:paraId="320F5F81" w14:textId="77777777" w:rsidR="00E643CE" w:rsidRDefault="00E643CE" w:rsidP="00E643CE">
      <w:pPr>
        <w:pStyle w:val="v1msonormal"/>
        <w:numPr>
          <w:ilvl w:val="0"/>
          <w:numId w:val="4"/>
        </w:numPr>
      </w:pPr>
      <w:r>
        <w:rPr>
          <w:sz w:val="32"/>
          <w:szCs w:val="32"/>
        </w:rPr>
        <w:t>prawo do bezpiecznych i higienicznych warunków pracy</w:t>
      </w:r>
    </w:p>
    <w:p w14:paraId="12CFA604" w14:textId="77777777" w:rsidR="00E643CE" w:rsidRDefault="00E643CE" w:rsidP="00E643CE">
      <w:pPr>
        <w:pStyle w:val="v1msonormal"/>
        <w:numPr>
          <w:ilvl w:val="0"/>
          <w:numId w:val="4"/>
        </w:numPr>
      </w:pPr>
      <w:r>
        <w:rPr>
          <w:sz w:val="32"/>
          <w:szCs w:val="32"/>
        </w:rPr>
        <w:t>prawo do zabezpieczenia społecznego w razie niezdolności do pracy spowodowanej chorobą, inwalidztwem czy podeszłym wiekiem</w:t>
      </w:r>
    </w:p>
    <w:p w14:paraId="4320AC3D" w14:textId="77777777" w:rsidR="00E643CE" w:rsidRDefault="00E643CE" w:rsidP="00E643CE">
      <w:pPr>
        <w:pStyle w:val="v1msonormal"/>
        <w:numPr>
          <w:ilvl w:val="0"/>
          <w:numId w:val="4"/>
        </w:numPr>
      </w:pPr>
      <w:r>
        <w:rPr>
          <w:sz w:val="32"/>
          <w:szCs w:val="32"/>
        </w:rPr>
        <w:t>prawo do ochrony zdrowia</w:t>
      </w:r>
    </w:p>
    <w:p w14:paraId="577C7042" w14:textId="77777777" w:rsidR="00E643CE" w:rsidRDefault="00E643CE" w:rsidP="00E643CE">
      <w:pPr>
        <w:pStyle w:val="v1msonormal"/>
        <w:numPr>
          <w:ilvl w:val="0"/>
          <w:numId w:val="4"/>
        </w:numPr>
      </w:pPr>
      <w:r>
        <w:rPr>
          <w:sz w:val="32"/>
          <w:szCs w:val="32"/>
        </w:rPr>
        <w:t>prawo do nauki</w:t>
      </w:r>
    </w:p>
    <w:p w14:paraId="5BEB747C" w14:textId="77777777" w:rsidR="00E643CE" w:rsidRDefault="00E643CE" w:rsidP="00E643CE">
      <w:pPr>
        <w:pStyle w:val="v1msonormal"/>
        <w:numPr>
          <w:ilvl w:val="0"/>
          <w:numId w:val="4"/>
        </w:numPr>
      </w:pPr>
      <w:r>
        <w:rPr>
          <w:sz w:val="32"/>
          <w:szCs w:val="32"/>
        </w:rPr>
        <w:t>ochrona praw dziecka</w:t>
      </w:r>
    </w:p>
    <w:p w14:paraId="72E09116" w14:textId="77777777" w:rsidR="00E643CE" w:rsidRDefault="00E643CE" w:rsidP="00E643CE">
      <w:pPr>
        <w:pStyle w:val="v1msonormal"/>
        <w:numPr>
          <w:ilvl w:val="0"/>
          <w:numId w:val="4"/>
        </w:numPr>
      </w:pPr>
      <w:r>
        <w:rPr>
          <w:sz w:val="32"/>
          <w:szCs w:val="32"/>
        </w:rPr>
        <w:t>wolność twórczości artystycznej i badań naukowych</w:t>
      </w:r>
    </w:p>
    <w:p w14:paraId="2C2AE33E" w14:textId="77777777" w:rsidR="00E643CE" w:rsidRDefault="00E643CE" w:rsidP="00E643CE">
      <w:pPr>
        <w:pStyle w:val="v1msonormal"/>
      </w:pPr>
      <w:r>
        <w:rPr>
          <w:sz w:val="32"/>
          <w:szCs w:val="32"/>
        </w:rPr>
        <w:t> </w:t>
      </w:r>
    </w:p>
    <w:p w14:paraId="045C8AE2" w14:textId="77777777" w:rsidR="00E643CE" w:rsidRDefault="00E643CE" w:rsidP="00E643CE">
      <w:pPr>
        <w:pStyle w:val="v1msonormal"/>
      </w:pPr>
      <w:r>
        <w:rPr>
          <w:sz w:val="32"/>
          <w:szCs w:val="32"/>
        </w:rPr>
        <w:t xml:space="preserve">Na obywateli państwa demokratycznego nałożone są również i obowiązki. Pod pojęciem obowiązku obywatelskiego będziemy rozumieć konstytucyjnie ustalone nakazy, kierowane do obywateli danego kraju. Każdy z nas jest zobowiązany m. in. do poszanowania praw innych ludzi, a także do przestrzegania prawa. O szczegółach związanych z przestrzeganiem i wypełnianiem przepisów prawnych informują nas poszczególne kodeksy prawa, np. kodeks prawa karnego czy kodeks prawa cywilnego. </w:t>
      </w:r>
    </w:p>
    <w:p w14:paraId="6D48ACE8" w14:textId="77777777" w:rsidR="00E643CE" w:rsidRDefault="00E643CE" w:rsidP="00E643CE">
      <w:pPr>
        <w:pStyle w:val="v1msonormal"/>
      </w:pPr>
      <w:r>
        <w:rPr>
          <w:sz w:val="32"/>
          <w:szCs w:val="32"/>
        </w:rPr>
        <w:t> </w:t>
      </w:r>
    </w:p>
    <w:p w14:paraId="181E31F3" w14:textId="77777777" w:rsidR="00E643CE" w:rsidRDefault="00E643CE" w:rsidP="00E643CE">
      <w:pPr>
        <w:pStyle w:val="v1msonormal"/>
      </w:pPr>
      <w:r>
        <w:rPr>
          <w:sz w:val="32"/>
          <w:szCs w:val="32"/>
        </w:rPr>
        <w:t xml:space="preserve">O </w:t>
      </w:r>
      <w:r>
        <w:rPr>
          <w:rStyle w:val="Pogrubienie"/>
          <w:sz w:val="32"/>
          <w:szCs w:val="32"/>
        </w:rPr>
        <w:t>obywatelskich obowiązkach</w:t>
      </w:r>
      <w:r>
        <w:rPr>
          <w:sz w:val="32"/>
          <w:szCs w:val="32"/>
        </w:rPr>
        <w:t xml:space="preserve"> mówi także konstytucja. Zgodnie z nią do najważniejszych należą:</w:t>
      </w:r>
    </w:p>
    <w:p w14:paraId="596EFFE2" w14:textId="77777777" w:rsidR="00E643CE" w:rsidRDefault="00E643CE" w:rsidP="00E643CE">
      <w:pPr>
        <w:pStyle w:val="v1msonormal"/>
        <w:numPr>
          <w:ilvl w:val="0"/>
          <w:numId w:val="5"/>
        </w:numPr>
      </w:pPr>
      <w:r>
        <w:rPr>
          <w:sz w:val="32"/>
          <w:szCs w:val="32"/>
        </w:rPr>
        <w:t>wierność i troska o wspólne dobro narodu i społeczeństwa</w:t>
      </w:r>
    </w:p>
    <w:p w14:paraId="125B5B51" w14:textId="77777777" w:rsidR="00E643CE" w:rsidRDefault="00E643CE" w:rsidP="00E643CE">
      <w:pPr>
        <w:pStyle w:val="v1msonormal"/>
        <w:numPr>
          <w:ilvl w:val="0"/>
          <w:numId w:val="5"/>
        </w:numPr>
      </w:pPr>
      <w:r>
        <w:rPr>
          <w:sz w:val="32"/>
          <w:szCs w:val="32"/>
        </w:rPr>
        <w:t>przestrzeganie prawa RP</w:t>
      </w:r>
    </w:p>
    <w:p w14:paraId="55CB0093" w14:textId="77777777" w:rsidR="00E643CE" w:rsidRDefault="00E643CE" w:rsidP="00E643CE">
      <w:pPr>
        <w:pStyle w:val="v1msonormal"/>
        <w:numPr>
          <w:ilvl w:val="0"/>
          <w:numId w:val="5"/>
        </w:numPr>
      </w:pPr>
      <w:r>
        <w:rPr>
          <w:sz w:val="32"/>
          <w:szCs w:val="32"/>
        </w:rPr>
        <w:t>ponoszenie ciężarów i świadczeń na rzecz państwa (np. płacenie podatków)</w:t>
      </w:r>
    </w:p>
    <w:p w14:paraId="67E1F28C" w14:textId="77777777" w:rsidR="00E643CE" w:rsidRDefault="00E643CE" w:rsidP="00E643CE">
      <w:pPr>
        <w:pStyle w:val="v1msonormal"/>
        <w:numPr>
          <w:ilvl w:val="0"/>
          <w:numId w:val="5"/>
        </w:numPr>
      </w:pPr>
      <w:r>
        <w:rPr>
          <w:sz w:val="32"/>
          <w:szCs w:val="32"/>
        </w:rPr>
        <w:lastRenderedPageBreak/>
        <w:t>obrona Ojczyzny</w:t>
      </w:r>
    </w:p>
    <w:p w14:paraId="6222DB52" w14:textId="77777777" w:rsidR="00E643CE" w:rsidRDefault="00E643CE" w:rsidP="00E643CE">
      <w:pPr>
        <w:pStyle w:val="v1msonormal"/>
        <w:numPr>
          <w:ilvl w:val="0"/>
          <w:numId w:val="5"/>
        </w:numPr>
      </w:pPr>
      <w:r>
        <w:rPr>
          <w:sz w:val="32"/>
          <w:szCs w:val="32"/>
        </w:rPr>
        <w:t>dbałość o stan naturalnego środowiska, a także ponoszenie odpowiedzialności za jego zagrożenie i niszczenie.</w:t>
      </w:r>
    </w:p>
    <w:p w14:paraId="6E44B94B" w14:textId="77777777" w:rsidR="00E643CE" w:rsidRDefault="00E643CE" w:rsidP="00E643CE">
      <w:pPr>
        <w:pStyle w:val="v1msonormal"/>
      </w:pPr>
      <w:r>
        <w:rPr>
          <w:sz w:val="32"/>
          <w:szCs w:val="32"/>
        </w:rPr>
        <w:t> </w:t>
      </w:r>
    </w:p>
    <w:p w14:paraId="5D8570A6" w14:textId="77777777" w:rsidR="00E643CE" w:rsidRDefault="00E643CE" w:rsidP="00E643CE">
      <w:pPr>
        <w:pStyle w:val="v1msonormal"/>
      </w:pPr>
      <w:r>
        <w:rPr>
          <w:sz w:val="32"/>
          <w:szCs w:val="32"/>
        </w:rPr>
        <w:t> </w:t>
      </w:r>
    </w:p>
    <w:p w14:paraId="633F7AA0" w14:textId="77777777" w:rsidR="00E643CE" w:rsidRDefault="00E643CE" w:rsidP="00E643CE">
      <w:pPr>
        <w:pStyle w:val="v1msonormal"/>
      </w:pPr>
      <w:r>
        <w:rPr>
          <w:sz w:val="32"/>
          <w:szCs w:val="32"/>
        </w:rPr>
        <w:t> </w:t>
      </w:r>
    </w:p>
    <w:p w14:paraId="155042AA" w14:textId="77777777" w:rsidR="00E643CE" w:rsidRDefault="00E643CE" w:rsidP="00E643CE">
      <w:pPr>
        <w:pStyle w:val="v1msolistparagraph"/>
        <w:tabs>
          <w:tab w:val="num" w:pos="720"/>
        </w:tabs>
        <w:ind w:hanging="360"/>
        <w:contextualSpacing/>
      </w:pPr>
      <w:r>
        <w:rPr>
          <w:rFonts w:ascii="Symbol" w:eastAsia="Symbol" w:hAnsi="Symbol" w:cs="Symbol"/>
          <w:sz w:val="20"/>
        </w:rPr>
        <w:t>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rStyle w:val="Pogrubienie"/>
          <w:bCs w:val="0"/>
          <w:sz w:val="32"/>
          <w:szCs w:val="32"/>
        </w:rPr>
        <w:t>Materiały polecane do opanowania zagadnienia:</w:t>
      </w:r>
    </w:p>
    <w:p w14:paraId="431A34DF" w14:textId="77777777" w:rsidR="00E643CE" w:rsidRDefault="00E643CE" w:rsidP="00E643CE">
      <w:pPr>
        <w:pStyle w:val="v1msolistparagraph"/>
        <w:tabs>
          <w:tab w:val="num" w:pos="720"/>
        </w:tabs>
        <w:ind w:hanging="360"/>
        <w:contextualSpacing/>
      </w:pPr>
      <w:r>
        <w:rPr>
          <w:rFonts w:ascii="Symbol" w:eastAsia="Symbol" w:hAnsi="Symbol" w:cs="Symbol"/>
          <w:sz w:val="20"/>
          <w:szCs w:val="32"/>
        </w:rPr>
        <w:t>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sz w:val="32"/>
          <w:szCs w:val="32"/>
        </w:rPr>
        <w:t>Konstytucja Rzeczypospolitej Polskiej.</w:t>
      </w:r>
    </w:p>
    <w:p w14:paraId="5F6B22EE" w14:textId="77777777" w:rsidR="00E643CE" w:rsidRDefault="00E643CE" w:rsidP="00E643CE">
      <w:pPr>
        <w:pStyle w:val="v1msolistparagraph"/>
        <w:tabs>
          <w:tab w:val="num" w:pos="720"/>
        </w:tabs>
        <w:ind w:hanging="360"/>
        <w:contextualSpacing/>
      </w:pPr>
      <w:r>
        <w:rPr>
          <w:rFonts w:ascii="Symbol" w:eastAsia="Symbol" w:hAnsi="Symbol" w:cs="Symbol"/>
          <w:sz w:val="20"/>
        </w:rPr>
        <w:t>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sz w:val="32"/>
          <w:szCs w:val="32"/>
        </w:rPr>
        <w:t>Materiały dotyczące w/w zagadnienia dostępne w sieci.</w:t>
      </w:r>
    </w:p>
    <w:p w14:paraId="2C27EF16" w14:textId="77777777" w:rsidR="00E643CE" w:rsidRDefault="00E643CE" w:rsidP="00E643CE">
      <w:pPr>
        <w:pStyle w:val="v1msolistparagraph"/>
        <w:tabs>
          <w:tab w:val="num" w:pos="720"/>
        </w:tabs>
        <w:ind w:hanging="360"/>
        <w:contextualSpacing/>
      </w:pPr>
      <w:r>
        <w:rPr>
          <w:rFonts w:ascii="Symbol" w:eastAsia="Symbol" w:hAnsi="Symbol" w:cs="Symbol"/>
          <w:sz w:val="20"/>
          <w:szCs w:val="32"/>
        </w:rPr>
        <w:t>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sz w:val="32"/>
          <w:szCs w:val="32"/>
        </w:rPr>
        <w:t>Z. Smutek; Wiedza o społeczeństwie Wydawnictwo Operon</w:t>
      </w:r>
    </w:p>
    <w:p w14:paraId="130BE4AE" w14:textId="77777777" w:rsidR="00E643CE" w:rsidRDefault="00E643CE" w:rsidP="00E643CE">
      <w:pPr>
        <w:pStyle w:val="v1msolistparagraph"/>
        <w:contextualSpacing/>
      </w:pPr>
      <w:r>
        <w:rPr>
          <w:sz w:val="32"/>
          <w:szCs w:val="32"/>
        </w:rPr>
        <w:t> </w:t>
      </w:r>
    </w:p>
    <w:p w14:paraId="4A5097D7" w14:textId="77777777" w:rsidR="00E643CE" w:rsidRDefault="00E643CE" w:rsidP="00E643CE">
      <w:pPr>
        <w:pStyle w:val="v1msolistparagraph"/>
        <w:tabs>
          <w:tab w:val="num" w:pos="720"/>
        </w:tabs>
        <w:ind w:hanging="360"/>
        <w:contextualSpacing/>
      </w:pPr>
      <w:r>
        <w:rPr>
          <w:rFonts w:ascii="Symbol" w:eastAsia="Symbol" w:hAnsi="Symbol" w:cs="Symbol"/>
          <w:sz w:val="20"/>
        </w:rPr>
        <w:t>·</w:t>
      </w:r>
      <w:r>
        <w:rPr>
          <w:rFonts w:eastAsia="Symbol"/>
          <w:sz w:val="14"/>
          <w:szCs w:val="14"/>
        </w:rPr>
        <w:t xml:space="preserve">         </w:t>
      </w:r>
      <w:r>
        <w:rPr>
          <w:sz w:val="32"/>
          <w:szCs w:val="32"/>
        </w:rPr>
        <w:t>Zapraszam na zajęcia zgodnie z rozkładem.</w:t>
      </w:r>
    </w:p>
    <w:p w14:paraId="0F9B37E6" w14:textId="77777777" w:rsidR="00BB5CBA" w:rsidRDefault="00BB5CBA"/>
    <w:sectPr w:rsidR="00BB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69FF"/>
    <w:multiLevelType w:val="multilevel"/>
    <w:tmpl w:val="44BE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1F306B"/>
    <w:multiLevelType w:val="multilevel"/>
    <w:tmpl w:val="53F2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CA4B84"/>
    <w:multiLevelType w:val="multilevel"/>
    <w:tmpl w:val="892C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3A6072"/>
    <w:multiLevelType w:val="multilevel"/>
    <w:tmpl w:val="A15C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6F1E10"/>
    <w:multiLevelType w:val="multilevel"/>
    <w:tmpl w:val="26F2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BA"/>
    <w:rsid w:val="00BB5CBA"/>
    <w:rsid w:val="00E6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0A48F-A71D-480D-AD6C-9F4F3F9F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E6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43CE"/>
    <w:rPr>
      <w:b/>
      <w:bCs/>
    </w:rPr>
  </w:style>
  <w:style w:type="paragraph" w:customStyle="1" w:styleId="v1msolistparagraph">
    <w:name w:val="v1msolistparagraph"/>
    <w:basedOn w:val="Normalny"/>
    <w:rsid w:val="00E6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2021-02-03T09:49:00Z</dcterms:created>
  <dcterms:modified xsi:type="dcterms:W3CDTF">2021-02-03T09:49:00Z</dcterms:modified>
</cp:coreProperties>
</file>