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266209" w:rsidRDefault="004734B5">
      <w:pPr>
        <w:rPr>
          <w:rFonts w:ascii="Century Gothic" w:hAnsi="Century Gothic"/>
          <w:b/>
          <w:lang w:val="pl-PL"/>
        </w:rPr>
      </w:pPr>
      <w:r w:rsidRPr="00266209">
        <w:rPr>
          <w:rFonts w:ascii="Century Gothic" w:hAnsi="Century Gothic"/>
          <w:b/>
          <w:lang w:val="pl-PL"/>
        </w:rPr>
        <w:t>JĘZYK ANGIELSKI – MLO KLASA 2 SEMSTR 4 – 14.02.2021</w:t>
      </w:r>
    </w:p>
    <w:p w:rsidR="004734B5" w:rsidRPr="00266209" w:rsidRDefault="004734B5">
      <w:pPr>
        <w:rPr>
          <w:rFonts w:ascii="Century Gothic" w:hAnsi="Century Gothic"/>
          <w:lang w:val="pl-PL"/>
        </w:rPr>
      </w:pPr>
      <w:r w:rsidRPr="00266209">
        <w:rPr>
          <w:rFonts w:ascii="Century Gothic" w:hAnsi="Century Gothic"/>
          <w:lang w:val="pl-PL"/>
        </w:rPr>
        <w:t>Temat: Gatunki muzyczne. Osobowość.</w:t>
      </w:r>
    </w:p>
    <w:p w:rsidR="004734B5" w:rsidRDefault="004734B5">
      <w:pPr>
        <w:rPr>
          <w:lang w:val="pl-PL"/>
        </w:rPr>
      </w:pPr>
      <w:r>
        <w:rPr>
          <w:lang w:val="pl-PL"/>
        </w:rPr>
        <w:t>Dziś realizujemy temat związany z gatunkami muzycznymi oraz cechami osobowości. Wszystkie ćwiczenia oraz potrzebne informacje znajdziecie poniżej.</w:t>
      </w:r>
    </w:p>
    <w:p w:rsidR="004734B5" w:rsidRDefault="004734B5" w:rsidP="004734B5">
      <w:pPr>
        <w:pStyle w:val="Akapitzlist"/>
        <w:numPr>
          <w:ilvl w:val="0"/>
          <w:numId w:val="4"/>
        </w:numPr>
        <w:rPr>
          <w:lang w:val="pl-PL"/>
        </w:rPr>
      </w:pPr>
      <w:r>
        <w:rPr>
          <w:lang w:val="pl-PL"/>
        </w:rPr>
        <w:t xml:space="preserve">Popatrz na gatunki muzyczne poniżej. Spróbuj wymienić co najmniej po jednym utworze z każdego gatunku. </w:t>
      </w:r>
    </w:p>
    <w:p w:rsidR="004734B5" w:rsidRDefault="004734B5" w:rsidP="004734B5">
      <w:pPr>
        <w:pStyle w:val="Akapitzlist"/>
        <w:ind w:left="785" w:firstLine="0"/>
        <w:rPr>
          <w:lang w:val="pl-PL"/>
        </w:rPr>
      </w:pPr>
      <w:r>
        <w:rPr>
          <w:noProof/>
        </w:rPr>
        <w:drawing>
          <wp:inline distT="0" distB="0" distL="0" distR="0">
            <wp:extent cx="3419475" cy="69283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B5" w:rsidRDefault="004734B5" w:rsidP="004734B5">
      <w:pPr>
        <w:pStyle w:val="Akapitzlist"/>
        <w:ind w:left="785" w:firstLine="0"/>
        <w:rPr>
          <w:lang w:val="pl-PL"/>
        </w:rPr>
      </w:pPr>
    </w:p>
    <w:p w:rsidR="004734B5" w:rsidRDefault="00634C79" w:rsidP="00634C79">
      <w:pPr>
        <w:pStyle w:val="Akapitzlist"/>
        <w:numPr>
          <w:ilvl w:val="0"/>
          <w:numId w:val="4"/>
        </w:numPr>
        <w:rPr>
          <w:lang w:val="pl-PL"/>
        </w:rPr>
      </w:pPr>
      <w:r>
        <w:rPr>
          <w:lang w:val="pl-PL"/>
        </w:rPr>
        <w:t>Popatrz na poniższe zdjęcia. Jak uważasz, jakiego rodzaju muzyki słuchają? Jak uważasz, jaką mają osobowość? Użyj poniższych przymiotników.</w:t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  <w:r>
        <w:rPr>
          <w:noProof/>
        </w:rPr>
        <w:drawing>
          <wp:inline distT="0" distB="0" distL="0" distR="0">
            <wp:extent cx="3524250" cy="132707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2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1919605</wp:posOffset>
            </wp:positionH>
            <wp:positionV relativeFrom="margin">
              <wp:posOffset>4091305</wp:posOffset>
            </wp:positionV>
            <wp:extent cx="2896235" cy="4057650"/>
            <wp:effectExtent l="1905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76905" cy="7277100"/>
            <wp:effectExtent l="1905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pl-PL"/>
        </w:rPr>
        <w:t>READING:</w:t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rPr>
          <w:lang w:val="pl-PL"/>
        </w:rPr>
      </w:pPr>
    </w:p>
    <w:p w:rsidR="00634C79" w:rsidRDefault="00634C79" w:rsidP="00634C79">
      <w:pPr>
        <w:rPr>
          <w:lang w:val="pl-PL"/>
        </w:rPr>
      </w:pPr>
    </w:p>
    <w:p w:rsidR="00634C79" w:rsidRDefault="00634C79" w:rsidP="00634C79">
      <w:pPr>
        <w:rPr>
          <w:lang w:val="pl-PL"/>
        </w:rPr>
      </w:pPr>
    </w:p>
    <w:p w:rsidR="00634C79" w:rsidRDefault="00634C79" w:rsidP="00634C79">
      <w:pPr>
        <w:rPr>
          <w:lang w:val="pl-PL"/>
        </w:rPr>
      </w:pPr>
      <w:r>
        <w:rPr>
          <w:lang w:val="pl-PL"/>
        </w:rPr>
        <w:lastRenderedPageBreak/>
        <w:t xml:space="preserve">Dopasuj akapity </w:t>
      </w:r>
      <w:proofErr w:type="spellStart"/>
      <w:r>
        <w:rPr>
          <w:lang w:val="pl-PL"/>
        </w:rPr>
        <w:t>A-F</w:t>
      </w:r>
      <w:proofErr w:type="spellEnd"/>
      <w:r>
        <w:rPr>
          <w:lang w:val="pl-PL"/>
        </w:rPr>
        <w:t xml:space="preserve"> z artykułu ze zdaniami 1-7.  Jedno zdanie nie pasuje do   żadnego paragrafu.</w:t>
      </w:r>
    </w:p>
    <w:p w:rsidR="00634C79" w:rsidRDefault="00634C79" w:rsidP="00634C79">
      <w:pPr>
        <w:rPr>
          <w:lang w:val="pl-PL"/>
        </w:rPr>
      </w:pPr>
      <w:r>
        <w:rPr>
          <w:noProof/>
        </w:rPr>
        <w:drawing>
          <wp:inline distT="0" distB="0" distL="0" distR="0">
            <wp:extent cx="3638550" cy="19642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79" w:rsidRDefault="00634C79" w:rsidP="00634C79">
      <w:pPr>
        <w:rPr>
          <w:lang w:val="pl-PL"/>
        </w:rPr>
      </w:pPr>
      <w:r>
        <w:rPr>
          <w:lang w:val="pl-PL"/>
        </w:rPr>
        <w:t>Dopasuj zakreślone słowa z tekstu z poniższymi definicjami.</w:t>
      </w:r>
    </w:p>
    <w:p w:rsidR="00634C79" w:rsidRDefault="00F601F9" w:rsidP="00634C79">
      <w:pPr>
        <w:rPr>
          <w:lang w:val="pl-PL"/>
        </w:rPr>
      </w:pPr>
      <w:r>
        <w:rPr>
          <w:noProof/>
        </w:rPr>
        <w:drawing>
          <wp:inline distT="0" distB="0" distL="0" distR="0">
            <wp:extent cx="3381375" cy="123723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2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F9" w:rsidRDefault="00F601F9" w:rsidP="00634C79">
      <w:pPr>
        <w:rPr>
          <w:lang w:val="pl-PL"/>
        </w:rPr>
      </w:pPr>
    </w:p>
    <w:p w:rsidR="00F601F9" w:rsidRDefault="00F601F9" w:rsidP="00634C79">
      <w:pPr>
        <w:rPr>
          <w:lang w:val="pl-PL"/>
        </w:rPr>
      </w:pPr>
      <w:r>
        <w:rPr>
          <w:lang w:val="pl-PL"/>
        </w:rPr>
        <w:t>GRAMATYKA</w:t>
      </w:r>
    </w:p>
    <w:p w:rsidR="00F601F9" w:rsidRDefault="00F601F9" w:rsidP="00634C79">
      <w:pPr>
        <w:rPr>
          <w:lang w:val="pl-PL"/>
        </w:rPr>
      </w:pPr>
      <w:r>
        <w:rPr>
          <w:lang w:val="pl-PL"/>
        </w:rPr>
        <w:t xml:space="preserve">Dziś przypomnimy sobie dwa czasy teraźniejsze: </w:t>
      </w:r>
      <w:proofErr w:type="spellStart"/>
      <w:r>
        <w:rPr>
          <w:lang w:val="pl-PL"/>
        </w:rPr>
        <w:t>Present</w:t>
      </w:r>
      <w:proofErr w:type="spellEnd"/>
      <w:r>
        <w:rPr>
          <w:lang w:val="pl-PL"/>
        </w:rPr>
        <w:t xml:space="preserve"> Simple i </w:t>
      </w:r>
      <w:proofErr w:type="spellStart"/>
      <w:r>
        <w:rPr>
          <w:lang w:val="pl-PL"/>
        </w:rPr>
        <w:t>Present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Continuous</w:t>
      </w:r>
      <w:proofErr w:type="spellEnd"/>
      <w:r>
        <w:rPr>
          <w:lang w:val="pl-PL"/>
        </w:rPr>
        <w:t>. Na początek odsyłam do filmu, który nieco odświeży wiadomości teoretyczne o tych dwóch czasach.</w:t>
      </w:r>
    </w:p>
    <w:p w:rsidR="00F601F9" w:rsidRDefault="00F601F9" w:rsidP="00634C79">
      <w:pPr>
        <w:rPr>
          <w:lang w:val="pl-PL"/>
        </w:rPr>
      </w:pPr>
      <w:hyperlink r:id="rId11" w:history="1">
        <w:r w:rsidRPr="002B0CA3">
          <w:rPr>
            <w:rStyle w:val="Hipercze"/>
            <w:lang w:val="pl-PL"/>
          </w:rPr>
          <w:t>https://www.youtube.com/watch?v=jppW4UByWOc&amp;t=84s</w:t>
        </w:r>
      </w:hyperlink>
    </w:p>
    <w:p w:rsidR="00F601F9" w:rsidRDefault="00F601F9" w:rsidP="00634C79">
      <w:pPr>
        <w:rPr>
          <w:lang w:val="pl-PL"/>
        </w:rPr>
      </w:pPr>
      <w:r>
        <w:rPr>
          <w:lang w:val="pl-PL"/>
        </w:rPr>
        <w:t>Po przypomnieniu przechodzimy do wykonania poniższych ćwiczeń:</w:t>
      </w:r>
    </w:p>
    <w:p w:rsidR="00F601F9" w:rsidRDefault="00F601F9" w:rsidP="00634C79">
      <w:pPr>
        <w:rPr>
          <w:lang w:val="pl-PL"/>
        </w:rPr>
      </w:pPr>
      <w:hyperlink r:id="rId12" w:history="1">
        <w:r w:rsidRPr="002B0CA3">
          <w:rPr>
            <w:rStyle w:val="Hipercze"/>
            <w:lang w:val="pl-PL"/>
          </w:rPr>
          <w:t>https://www.e-ang.pl/test,75,Present-Simple-Present-Continuous.html</w:t>
        </w:r>
      </w:hyperlink>
    </w:p>
    <w:p w:rsidR="00F601F9" w:rsidRDefault="00F601F9" w:rsidP="00634C79">
      <w:pPr>
        <w:rPr>
          <w:lang w:val="pl-PL"/>
        </w:rPr>
      </w:pPr>
      <w:hyperlink r:id="rId13" w:history="1">
        <w:r w:rsidRPr="002B0CA3">
          <w:rPr>
            <w:rStyle w:val="Hipercze"/>
            <w:lang w:val="pl-PL"/>
          </w:rPr>
          <w:t>https://www.e-ang.pl/test,95,Present-simple-vs-present-continuous-I.html</w:t>
        </w:r>
      </w:hyperlink>
    </w:p>
    <w:p w:rsidR="00F601F9" w:rsidRDefault="00F601F9" w:rsidP="00634C79">
      <w:pPr>
        <w:rPr>
          <w:lang w:val="pl-PL"/>
        </w:rPr>
      </w:pPr>
      <w:hyperlink r:id="rId14" w:history="1">
        <w:r w:rsidRPr="002B0CA3">
          <w:rPr>
            <w:rStyle w:val="Hipercze"/>
            <w:lang w:val="pl-PL"/>
          </w:rPr>
          <w:t>https://www.e-ang.pl/test,96,Present-simple-vs-present-continuous-II.html</w:t>
        </w:r>
      </w:hyperlink>
    </w:p>
    <w:p w:rsidR="00F601F9" w:rsidRDefault="00F601F9" w:rsidP="00634C79">
      <w:pPr>
        <w:rPr>
          <w:lang w:val="pl-PL"/>
        </w:rPr>
      </w:pPr>
      <w:hyperlink r:id="rId15" w:history="1">
        <w:r w:rsidRPr="002B0CA3">
          <w:rPr>
            <w:rStyle w:val="Hipercze"/>
            <w:lang w:val="pl-PL"/>
          </w:rPr>
          <w:t>https://www.e-ang.pl/test,97,Present-simple-vs-present-continuous-III.html</w:t>
        </w:r>
      </w:hyperlink>
    </w:p>
    <w:p w:rsidR="00F601F9" w:rsidRPr="00634C79" w:rsidRDefault="00F601F9" w:rsidP="00634C79">
      <w:pPr>
        <w:rPr>
          <w:lang w:val="pl-PL"/>
        </w:rPr>
      </w:pPr>
    </w:p>
    <w:sectPr w:rsidR="00F601F9" w:rsidRPr="00634C79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4DFC718B"/>
    <w:multiLevelType w:val="hybridMultilevel"/>
    <w:tmpl w:val="B9FA2A56"/>
    <w:lvl w:ilvl="0" w:tplc="BFC2FB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34B5"/>
    <w:rsid w:val="00093D1A"/>
    <w:rsid w:val="0010397B"/>
    <w:rsid w:val="0014460D"/>
    <w:rsid w:val="00266209"/>
    <w:rsid w:val="00466878"/>
    <w:rsid w:val="00467570"/>
    <w:rsid w:val="004734B5"/>
    <w:rsid w:val="004E7575"/>
    <w:rsid w:val="00536719"/>
    <w:rsid w:val="005900A9"/>
    <w:rsid w:val="00634C79"/>
    <w:rsid w:val="00866345"/>
    <w:rsid w:val="00994CE9"/>
    <w:rsid w:val="00B51143"/>
    <w:rsid w:val="00D15EED"/>
    <w:rsid w:val="00E30DCA"/>
    <w:rsid w:val="00EE07F3"/>
    <w:rsid w:val="00EF0EB1"/>
    <w:rsid w:val="00F601F9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paragraph" w:styleId="Nagwek1">
    <w:name w:val="heading 1"/>
    <w:basedOn w:val="Normalny"/>
    <w:next w:val="Normalny"/>
    <w:link w:val="Nagwek1Znak"/>
    <w:uiPriority w:val="9"/>
    <w:qFormat/>
    <w:rsid w:val="00634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34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34B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4B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34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F601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e-ang.pl/test,95,Present-simple-vs-present-continuous-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e-ang.pl/test,75,Present-Simple-Present-Continuous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jppW4UByWOc&amp;t=84s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e-ang.pl/test,97,Present-simple-vs-present-continuous-III.html" TargetMode="Externa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e-ang.pl/test,96,Present-simple-vs-present-continuous-II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2021-02-12T20:20:00Z</dcterms:created>
  <dcterms:modified xsi:type="dcterms:W3CDTF">2021-02-12T20:51:00Z</dcterms:modified>
</cp:coreProperties>
</file>