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586F" w14:textId="18B909F4" w:rsidR="007B7FD3" w:rsidRPr="00882694" w:rsidRDefault="007D27BC" w:rsidP="007B7FD3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,</w:t>
      </w:r>
      <w:r w:rsidR="007B7FD3" w:rsidRPr="00882694">
        <w:rPr>
          <w:b/>
          <w:bCs/>
          <w:color w:val="FF0000"/>
        </w:rPr>
        <w:t>Policealna Szkoła Edukacji Europejskiej w Rzeszowie</w:t>
      </w:r>
    </w:p>
    <w:p w14:paraId="665E652D" w14:textId="77777777" w:rsidR="007B7FD3" w:rsidRPr="00882694" w:rsidRDefault="007B7FD3" w:rsidP="007B7FD3">
      <w:pPr>
        <w:pStyle w:val="Default"/>
        <w:jc w:val="center"/>
        <w:rPr>
          <w:b/>
          <w:bCs/>
          <w:color w:val="FF0000"/>
        </w:rPr>
      </w:pPr>
      <w:r w:rsidRPr="00882694">
        <w:rPr>
          <w:b/>
          <w:bCs/>
          <w:color w:val="FF0000"/>
        </w:rPr>
        <w:t>Technik ochrony fizycznej osób i mienia</w:t>
      </w:r>
    </w:p>
    <w:p w14:paraId="4E5C5ACB" w14:textId="77777777" w:rsidR="007B7FD3" w:rsidRPr="00882694" w:rsidRDefault="007B7FD3" w:rsidP="007B7FD3">
      <w:pPr>
        <w:pStyle w:val="Default"/>
        <w:jc w:val="center"/>
        <w:rPr>
          <w:b/>
          <w:bCs/>
          <w:color w:val="FF0000"/>
        </w:rPr>
      </w:pPr>
      <w:r w:rsidRPr="00882694">
        <w:rPr>
          <w:b/>
          <w:bCs/>
          <w:color w:val="FF0000"/>
        </w:rPr>
        <w:t>Klasa I – semestr II</w:t>
      </w:r>
    </w:p>
    <w:p w14:paraId="481409B8" w14:textId="77777777" w:rsidR="007B7FD3" w:rsidRPr="00882694" w:rsidRDefault="007B7FD3" w:rsidP="007B7FD3">
      <w:pPr>
        <w:pStyle w:val="Default"/>
        <w:jc w:val="center"/>
        <w:rPr>
          <w:b/>
          <w:bCs/>
          <w:color w:val="FF0000"/>
        </w:rPr>
      </w:pPr>
      <w:r w:rsidRPr="00882694">
        <w:rPr>
          <w:b/>
          <w:bCs/>
          <w:color w:val="FF0000"/>
        </w:rPr>
        <w:t>Rok szkolny 20</w:t>
      </w:r>
      <w:r>
        <w:rPr>
          <w:b/>
          <w:bCs/>
          <w:color w:val="FF0000"/>
        </w:rPr>
        <w:t>20</w:t>
      </w:r>
      <w:r w:rsidRPr="00882694">
        <w:rPr>
          <w:b/>
          <w:bCs/>
          <w:color w:val="FF0000"/>
        </w:rPr>
        <w:t>/202</w:t>
      </w:r>
      <w:r>
        <w:rPr>
          <w:b/>
          <w:bCs/>
          <w:color w:val="FF0000"/>
        </w:rPr>
        <w:t>1</w:t>
      </w:r>
    </w:p>
    <w:p w14:paraId="43C5A7DE" w14:textId="77777777" w:rsidR="007B7FD3" w:rsidRDefault="007B7FD3" w:rsidP="007B7FD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0C5C931" w14:textId="77777777" w:rsidR="007B7FD3" w:rsidRPr="00882694" w:rsidRDefault="007B7FD3" w:rsidP="007B7FD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882694">
        <w:rPr>
          <w:rFonts w:ascii="Arial" w:hAnsi="Arial" w:cs="Arial"/>
          <w:b/>
          <w:bCs/>
          <w:color w:val="00B0F0"/>
          <w:sz w:val="28"/>
          <w:szCs w:val="28"/>
        </w:rPr>
        <w:t>Bezpieczeństwo i higiena pracy z podstawami ratownictwa</w:t>
      </w:r>
    </w:p>
    <w:p w14:paraId="0EC4129A" w14:textId="44422C30" w:rsidR="007B7FD3" w:rsidRPr="00882694" w:rsidRDefault="007B7FD3" w:rsidP="007B7FD3">
      <w:pPr>
        <w:pStyle w:val="Default"/>
        <w:spacing w:line="360" w:lineRule="auto"/>
        <w:jc w:val="center"/>
        <w:rPr>
          <w:rFonts w:ascii="Arial" w:hAnsi="Arial" w:cs="Arial"/>
          <w:color w:val="00B0F0"/>
        </w:rPr>
      </w:pPr>
      <w:r w:rsidRPr="00882694">
        <w:rPr>
          <w:rFonts w:ascii="Arial" w:hAnsi="Arial" w:cs="Arial"/>
          <w:color w:val="00B0F0"/>
        </w:rPr>
        <w:t xml:space="preserve">Zajęcia z dnia </w:t>
      </w:r>
      <w:r w:rsidR="00B41806">
        <w:rPr>
          <w:rFonts w:ascii="Arial" w:hAnsi="Arial" w:cs="Arial"/>
          <w:color w:val="00B0F0"/>
        </w:rPr>
        <w:t>13</w:t>
      </w:r>
      <w:r w:rsidRPr="00882694">
        <w:rPr>
          <w:rFonts w:ascii="Arial" w:hAnsi="Arial" w:cs="Arial"/>
          <w:color w:val="00B0F0"/>
        </w:rPr>
        <w:t>.0</w:t>
      </w:r>
      <w:r w:rsidR="00B41806">
        <w:rPr>
          <w:rFonts w:ascii="Arial" w:hAnsi="Arial" w:cs="Arial"/>
          <w:color w:val="00B0F0"/>
        </w:rPr>
        <w:t>3</w:t>
      </w:r>
      <w:r w:rsidRPr="00882694">
        <w:rPr>
          <w:rFonts w:ascii="Arial" w:hAnsi="Arial" w:cs="Arial"/>
          <w:color w:val="00B0F0"/>
        </w:rPr>
        <w:t>.202</w:t>
      </w:r>
      <w:r>
        <w:rPr>
          <w:rFonts w:ascii="Arial" w:hAnsi="Arial" w:cs="Arial"/>
          <w:color w:val="00B0F0"/>
        </w:rPr>
        <w:t>1</w:t>
      </w:r>
      <w:r w:rsidRPr="00882694">
        <w:rPr>
          <w:rFonts w:ascii="Arial" w:hAnsi="Arial" w:cs="Arial"/>
          <w:color w:val="00B0F0"/>
        </w:rPr>
        <w:t xml:space="preserve"> r.</w:t>
      </w:r>
    </w:p>
    <w:p w14:paraId="130A6175" w14:textId="77777777" w:rsidR="007B7FD3" w:rsidRDefault="007B7FD3" w:rsidP="007B7FD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049923C" w14:textId="4B5C29AF" w:rsidR="007B7FD3" w:rsidRDefault="007B7FD3" w:rsidP="007B7F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Zajęcia lekcyjne nr </w:t>
      </w:r>
      <w:r w:rsidR="00B41806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B41806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B41806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,:</w:t>
      </w:r>
    </w:p>
    <w:p w14:paraId="5A9E53B5" w14:textId="4EB02D88" w:rsidR="007B7FD3" w:rsidRDefault="007B7FD3" w:rsidP="007B7FD3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B7FD3">
        <w:rPr>
          <w:rFonts w:ascii="Arial" w:hAnsi="Arial" w:cs="Arial"/>
          <w:sz w:val="28"/>
          <w:szCs w:val="28"/>
          <w:highlight w:val="yellow"/>
        </w:rPr>
        <w:t>Realizowane tematy:</w:t>
      </w:r>
    </w:p>
    <w:p w14:paraId="70F96286" w14:textId="665E4B5E" w:rsidR="007B7FD3" w:rsidRPr="007B7FD3" w:rsidRDefault="00B41806" w:rsidP="00B41806">
      <w:pPr>
        <w:pStyle w:val="Styl"/>
        <w:numPr>
          <w:ilvl w:val="0"/>
          <w:numId w:val="23"/>
        </w:numPr>
        <w:spacing w:line="276" w:lineRule="auto"/>
        <w:ind w:left="284"/>
        <w:rPr>
          <w:sz w:val="22"/>
          <w:szCs w:val="22"/>
          <w:highlight w:val="yellow"/>
          <w:lang w:bidi="he-IL"/>
        </w:rPr>
      </w:pPr>
      <w:r>
        <w:rPr>
          <w:sz w:val="22"/>
          <w:szCs w:val="22"/>
          <w:highlight w:val="yellow"/>
          <w:lang w:bidi="he-IL"/>
        </w:rPr>
        <w:t>Zagrożenia związane z występowaniem szkodliwych czynników w środowisku pracy</w:t>
      </w:r>
      <w:r w:rsidR="007B7FD3" w:rsidRPr="007B7FD3">
        <w:rPr>
          <w:sz w:val="22"/>
          <w:szCs w:val="22"/>
          <w:highlight w:val="yellow"/>
          <w:lang w:bidi="he-IL"/>
        </w:rPr>
        <w:t xml:space="preserve"> </w:t>
      </w:r>
      <w:r>
        <w:rPr>
          <w:sz w:val="22"/>
          <w:szCs w:val="22"/>
          <w:highlight w:val="yellow"/>
          <w:lang w:bidi="he-IL"/>
        </w:rPr>
        <w:t xml:space="preserve">  </w:t>
      </w:r>
      <w:r w:rsidR="007B7FD3" w:rsidRPr="007B7FD3">
        <w:rPr>
          <w:sz w:val="22"/>
          <w:szCs w:val="22"/>
          <w:highlight w:val="yellow"/>
          <w:lang w:bidi="he-IL"/>
        </w:rPr>
        <w:t>1x45</w:t>
      </w:r>
    </w:p>
    <w:p w14:paraId="52642BDA" w14:textId="43E1540E" w:rsidR="007B7FD3" w:rsidRDefault="007B7FD3" w:rsidP="007B7FD3">
      <w:pPr>
        <w:pStyle w:val="Styl"/>
        <w:spacing w:line="276" w:lineRule="auto"/>
        <w:ind w:left="374"/>
        <w:rPr>
          <w:sz w:val="22"/>
          <w:szCs w:val="22"/>
          <w:lang w:bidi="he-IL"/>
        </w:rPr>
      </w:pPr>
    </w:p>
    <w:p w14:paraId="40BE4A04" w14:textId="5F2A47BB" w:rsidR="00D6740E" w:rsidRDefault="00BD465F" w:rsidP="00D6740E">
      <w:pPr>
        <w:pStyle w:val="Styl"/>
        <w:spacing w:line="276" w:lineRule="auto"/>
        <w:jc w:val="center"/>
        <w:rPr>
          <w:b/>
          <w:bCs/>
        </w:rPr>
      </w:pPr>
      <w:r w:rsidRPr="00D6740E">
        <w:rPr>
          <w:b/>
          <w:bCs/>
        </w:rPr>
        <w:t>Zagrożenie – to taki stan środowiska pracy,</w:t>
      </w:r>
    </w:p>
    <w:p w14:paraId="11C30BED" w14:textId="0B6870DB" w:rsidR="00BD465F" w:rsidRPr="00BD465F" w:rsidRDefault="00BD465F" w:rsidP="00D6740E">
      <w:pPr>
        <w:pStyle w:val="Styl"/>
        <w:spacing w:line="276" w:lineRule="auto"/>
        <w:jc w:val="center"/>
        <w:rPr>
          <w:b/>
          <w:bCs/>
        </w:rPr>
      </w:pPr>
      <w:r w:rsidRPr="00D6740E">
        <w:rPr>
          <w:b/>
          <w:bCs/>
        </w:rPr>
        <w:t>który może spowodować wypadek lub chorobę.</w:t>
      </w:r>
    </w:p>
    <w:p w14:paraId="7136058C" w14:textId="77777777" w:rsidR="00D6740E" w:rsidRDefault="00BD465F" w:rsidP="00BD465F">
      <w:pPr>
        <w:pStyle w:val="Styl"/>
        <w:spacing w:line="276" w:lineRule="auto"/>
        <w:rPr>
          <w:b/>
          <w:bCs/>
        </w:rPr>
      </w:pPr>
      <w:r w:rsidRPr="00BD465F">
        <w:rPr>
          <w:b/>
          <w:bCs/>
        </w:rPr>
        <w:tab/>
      </w:r>
    </w:p>
    <w:p w14:paraId="02AD2D23" w14:textId="740EA753" w:rsidR="00BD465F" w:rsidRPr="00BD465F" w:rsidRDefault="00BD465F" w:rsidP="00BD465F">
      <w:pPr>
        <w:pStyle w:val="Styl"/>
        <w:spacing w:line="276" w:lineRule="auto"/>
        <w:rPr>
          <w:u w:val="single"/>
        </w:rPr>
      </w:pPr>
      <w:r w:rsidRPr="00EB3DF5">
        <w:rPr>
          <w:u w:val="single"/>
        </w:rPr>
        <w:t>Czynniki zagrożenia zawodowego dzieli się na dwie grupy:</w:t>
      </w:r>
    </w:p>
    <w:p w14:paraId="48A9475E" w14:textId="77777777" w:rsidR="00BD465F" w:rsidRPr="00BD465F" w:rsidRDefault="00BD465F" w:rsidP="00BD465F">
      <w:pPr>
        <w:pStyle w:val="Styl"/>
        <w:spacing w:line="276" w:lineRule="auto"/>
      </w:pPr>
      <w:r w:rsidRPr="00D6740E">
        <w:tab/>
        <w:t xml:space="preserve">- czynniki powodujące wypadki </w:t>
      </w:r>
    </w:p>
    <w:p w14:paraId="2123CF13" w14:textId="77777777" w:rsidR="00BD465F" w:rsidRPr="00BD465F" w:rsidRDefault="00BD465F" w:rsidP="00BD465F">
      <w:pPr>
        <w:pStyle w:val="Styl"/>
        <w:spacing w:line="276" w:lineRule="auto"/>
      </w:pPr>
      <w:r w:rsidRPr="00D6740E">
        <w:tab/>
        <w:t>- czynniki powodujące choroby (w tym choroby zawodowe)</w:t>
      </w:r>
    </w:p>
    <w:p w14:paraId="61DF913E" w14:textId="77777777" w:rsidR="00D6740E" w:rsidRDefault="00D6740E" w:rsidP="00BD465F">
      <w:pPr>
        <w:pStyle w:val="Styl"/>
        <w:spacing w:line="276" w:lineRule="auto"/>
      </w:pPr>
    </w:p>
    <w:p w14:paraId="52726A24" w14:textId="77777777" w:rsidR="00D6740E" w:rsidRDefault="00BD465F" w:rsidP="00BD465F">
      <w:pPr>
        <w:pStyle w:val="Styl"/>
        <w:spacing w:line="276" w:lineRule="auto"/>
      </w:pPr>
      <w:r w:rsidRPr="00D6740E">
        <w:t xml:space="preserve">Podstawowym dokumentem pozwalającym na zapoznanie się z zagrożeniami w zakładzie jest ocena ryzyka zawodowego. </w:t>
      </w:r>
    </w:p>
    <w:p w14:paraId="75CBC1EC" w14:textId="0A5EDAC5" w:rsidR="00BD465F" w:rsidRDefault="00BD465F" w:rsidP="00BD465F">
      <w:pPr>
        <w:pStyle w:val="Styl"/>
        <w:spacing w:line="276" w:lineRule="auto"/>
      </w:pPr>
      <w:r w:rsidRPr="00D6740E">
        <w:t>To dokument, który kompleksowo charakteryzuje stanowisko pracy, biorąc za podstawę zagrożenia zawodowe.</w:t>
      </w:r>
    </w:p>
    <w:p w14:paraId="73FB7C6C" w14:textId="77777777" w:rsidR="00D6740E" w:rsidRPr="00BD465F" w:rsidRDefault="00D6740E" w:rsidP="00BD465F">
      <w:pPr>
        <w:pStyle w:val="Styl"/>
        <w:spacing w:line="276" w:lineRule="auto"/>
      </w:pPr>
    </w:p>
    <w:p w14:paraId="24DB7984" w14:textId="11E138AB" w:rsidR="00BD465F" w:rsidRPr="00BD465F" w:rsidRDefault="00BD465F" w:rsidP="00BD465F">
      <w:pPr>
        <w:pStyle w:val="Styl"/>
        <w:spacing w:line="276" w:lineRule="auto"/>
      </w:pPr>
      <w:r w:rsidRPr="00D6740E">
        <w:t>Ryzyko zawodowe jest określane jako kombinacja częstotliwości lub prawdopodobieństwa wystąpienia określonego zdarzenia wywołującego zagrożenie i konsekwencji związanych z tym zdarzeniem.</w:t>
      </w:r>
    </w:p>
    <w:p w14:paraId="7A8476E6" w14:textId="77777777" w:rsidR="00EB3DF5" w:rsidRPr="00EB3DF5" w:rsidRDefault="00521408" w:rsidP="00EB3DF5">
      <w:pPr>
        <w:pStyle w:val="Styl"/>
        <w:spacing w:line="276" w:lineRule="auto"/>
        <w:rPr>
          <w:u w:val="single"/>
        </w:rPr>
      </w:pPr>
      <w:r>
        <w:br/>
      </w:r>
      <w:r w:rsidR="00EB3DF5" w:rsidRPr="00EB3DF5">
        <w:rPr>
          <w:u w:val="single"/>
        </w:rPr>
        <w:t>Czynniki występujące w procesach pracy dzielą się na:</w:t>
      </w:r>
    </w:p>
    <w:p w14:paraId="46D23D2E" w14:textId="5CBF2A3E" w:rsidR="00EB3DF5" w:rsidRPr="00EB3DF5" w:rsidRDefault="00EB3DF5" w:rsidP="00EB3DF5">
      <w:pPr>
        <w:pStyle w:val="Styl"/>
        <w:spacing w:line="276" w:lineRule="auto"/>
      </w:pPr>
      <w:r w:rsidRPr="00EB3DF5">
        <w:rPr>
          <w:b/>
          <w:bCs/>
        </w:rPr>
        <w:t>czynniki niebezpieczne</w:t>
      </w:r>
      <w:r w:rsidRPr="00EB3DF5">
        <w:t>, których oddziaływanie na pracownika w procesie pracy prowadzi lub może prowadzić do urazu</w:t>
      </w:r>
      <w:r>
        <w:t>;</w:t>
      </w:r>
    </w:p>
    <w:p w14:paraId="0A81EFA5" w14:textId="2CC469D0" w:rsidR="00EB3DF5" w:rsidRPr="00EB3DF5" w:rsidRDefault="00EB3DF5" w:rsidP="00EB3DF5">
      <w:pPr>
        <w:pStyle w:val="Styl"/>
        <w:spacing w:line="276" w:lineRule="auto"/>
      </w:pPr>
      <w:r w:rsidRPr="00EB3DF5">
        <w:rPr>
          <w:b/>
          <w:bCs/>
        </w:rPr>
        <w:t>czynniki szkodliwe</w:t>
      </w:r>
      <w:r w:rsidRPr="00EB3DF5">
        <w:t>, których oddziaływanie na pracującego prowadzi lub może prowadzić do schorzenia</w:t>
      </w:r>
      <w:r>
        <w:t>;</w:t>
      </w:r>
    </w:p>
    <w:p w14:paraId="35D34FEE" w14:textId="62C7D215" w:rsidR="00EB3DF5" w:rsidRPr="00EB3DF5" w:rsidRDefault="00EB3DF5" w:rsidP="00EB3DF5">
      <w:pPr>
        <w:pStyle w:val="Styl"/>
        <w:spacing w:line="276" w:lineRule="auto"/>
      </w:pPr>
      <w:r w:rsidRPr="00EB3DF5">
        <w:rPr>
          <w:b/>
          <w:bCs/>
        </w:rPr>
        <w:t>czynniki uciążliwe</w:t>
      </w:r>
      <w:r>
        <w:t>,</w:t>
      </w:r>
      <w:r w:rsidRPr="00EB3DF5">
        <w:t xml:space="preserve"> których oddziaływanie prowadzi lub może prowadzić do nadmiernego zmęczenia</w:t>
      </w:r>
      <w:r>
        <w:t>.</w:t>
      </w:r>
    </w:p>
    <w:p w14:paraId="567BE0DC" w14:textId="77777777" w:rsidR="00EB3DF5" w:rsidRPr="00EB3DF5" w:rsidRDefault="00521408" w:rsidP="00EB3DF5">
      <w:pPr>
        <w:pStyle w:val="Default"/>
        <w:spacing w:line="360" w:lineRule="auto"/>
        <w:rPr>
          <w:rFonts w:ascii="Arial" w:hAnsi="Arial" w:cs="Arial"/>
        </w:rPr>
      </w:pPr>
      <w:r>
        <w:br/>
      </w:r>
      <w:r w:rsidR="00EB3DF5" w:rsidRPr="00EB3DF5">
        <w:rPr>
          <w:rFonts w:ascii="Arial" w:hAnsi="Arial" w:cs="Arial"/>
          <w:b/>
          <w:bCs/>
          <w:u w:val="single"/>
        </w:rPr>
        <w:t>Zagrożenie obiektu</w:t>
      </w:r>
      <w:r w:rsidR="00EB3DF5" w:rsidRPr="00EB3DF5">
        <w:rPr>
          <w:rFonts w:ascii="Arial" w:hAnsi="Arial" w:cs="Arial"/>
          <w:b/>
          <w:bCs/>
        </w:rPr>
        <w:t xml:space="preserve"> </w:t>
      </w:r>
      <w:r w:rsidR="00EB3DF5" w:rsidRPr="00EB3DF5">
        <w:rPr>
          <w:rFonts w:ascii="Arial" w:hAnsi="Arial" w:cs="Arial"/>
        </w:rPr>
        <w:t xml:space="preserve">to możliwość wystąpienia zdarzenia, którego naturalnym skutkiem jest narażenie określonej integralności ochranianego obiektu lub bezpieczeństwa przebywających w nim ludzi. </w:t>
      </w:r>
    </w:p>
    <w:p w14:paraId="696E4949" w14:textId="005CA2E8" w:rsid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  <w:b/>
          <w:bCs/>
          <w:u w:val="single"/>
        </w:rPr>
        <w:t>Bezpieczeństwo obiektu</w:t>
      </w:r>
      <w:r w:rsidRPr="00EB3DF5">
        <w:rPr>
          <w:rFonts w:ascii="Arial" w:hAnsi="Arial" w:cs="Arial"/>
          <w:b/>
          <w:bCs/>
        </w:rPr>
        <w:t xml:space="preserve"> </w:t>
      </w:r>
      <w:r w:rsidRPr="00EB3DF5">
        <w:rPr>
          <w:rFonts w:ascii="Arial" w:hAnsi="Arial" w:cs="Arial"/>
        </w:rPr>
        <w:t xml:space="preserve">jest to ogół środków i urządzeń oraz rozwiązań organizacyjnych i procedur postępowania, służących do stworzenia warunków eliminujących zagrożenie obiektu, zagrożenie życia lub zdrowia ludzi w nim przebywających, zagrożenie porządku publicznego, mienia itp. </w:t>
      </w:r>
    </w:p>
    <w:p w14:paraId="7CE242D8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</w:p>
    <w:p w14:paraId="46FE6EE7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  <w:u w:val="single"/>
        </w:rPr>
      </w:pPr>
      <w:r w:rsidRPr="00EB3DF5">
        <w:rPr>
          <w:rFonts w:ascii="Arial" w:hAnsi="Arial" w:cs="Arial"/>
          <w:b/>
          <w:bCs/>
          <w:u w:val="single"/>
        </w:rPr>
        <w:lastRenderedPageBreak/>
        <w:t xml:space="preserve">Podział zagrożeń ze względu na źródło zagrożenia: </w:t>
      </w:r>
    </w:p>
    <w:p w14:paraId="29F177A6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zagrożenia naturalne (losowe); </w:t>
      </w:r>
    </w:p>
    <w:p w14:paraId="2F87EC14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zagrożenia wynikające z działalności człowieka; </w:t>
      </w:r>
    </w:p>
    <w:p w14:paraId="0C788DC4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zagrożenia wynikające z sytuacji społecznej lub politycznej; </w:t>
      </w:r>
    </w:p>
    <w:p w14:paraId="07E34B28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  <w:u w:val="single"/>
        </w:rPr>
      </w:pPr>
      <w:r w:rsidRPr="00EB3DF5">
        <w:rPr>
          <w:rFonts w:ascii="Arial" w:hAnsi="Arial" w:cs="Arial"/>
          <w:b/>
          <w:bCs/>
          <w:u w:val="single"/>
        </w:rPr>
        <w:t xml:space="preserve">Podział zagrożeń według innych kryteriów: </w:t>
      </w:r>
    </w:p>
    <w:p w14:paraId="35C704CA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zagrożenia wewnętrzne; </w:t>
      </w:r>
    </w:p>
    <w:p w14:paraId="2F0F8942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zagrożenia zewnętrzne; </w:t>
      </w:r>
    </w:p>
    <w:p w14:paraId="02117495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zagrożenia oddziałujące na ludzi przebywających w obiekcie; </w:t>
      </w:r>
    </w:p>
    <w:p w14:paraId="72B2362B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zagrożenia oddziałujące na obiekt, jego urządzenia i wyposażenie; </w:t>
      </w:r>
    </w:p>
    <w:p w14:paraId="694C868C" w14:textId="77777777" w:rsidR="00EB3DF5" w:rsidRDefault="00EB3DF5" w:rsidP="00EB3DF5">
      <w:pPr>
        <w:pStyle w:val="Default"/>
        <w:spacing w:line="360" w:lineRule="auto"/>
        <w:rPr>
          <w:rFonts w:ascii="Arial" w:hAnsi="Arial" w:cs="Arial"/>
          <w:u w:val="single"/>
        </w:rPr>
      </w:pPr>
    </w:p>
    <w:p w14:paraId="39D4F8C0" w14:textId="22173DDD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  <w:u w:val="single"/>
        </w:rPr>
      </w:pPr>
      <w:r w:rsidRPr="00EB3DF5">
        <w:rPr>
          <w:rFonts w:ascii="Arial" w:hAnsi="Arial" w:cs="Arial"/>
          <w:u w:val="single"/>
        </w:rPr>
        <w:t>Czynniki mające wpływ na stopień zagrożenia i bezpieczeństwo obiektu.</w:t>
      </w:r>
    </w:p>
    <w:p w14:paraId="4EF4D284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Na zagrożenie obiektu, a co za tym idzie – jego bezpieczeństwo, ma istotny wpływ szereg czynników. Do najważniejszych można zaliczyć: </w:t>
      </w:r>
    </w:p>
    <w:p w14:paraId="213CE0B4" w14:textId="77777777" w:rsidR="00EB3DF5" w:rsidRPr="00EB3DF5" w:rsidRDefault="00EB3DF5" w:rsidP="00EB3DF5">
      <w:pPr>
        <w:pStyle w:val="Default"/>
        <w:spacing w:after="164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położenie i otoczenie obiektu; </w:t>
      </w:r>
    </w:p>
    <w:p w14:paraId="37852F8F" w14:textId="77777777" w:rsidR="00EB3DF5" w:rsidRPr="00EB3DF5" w:rsidRDefault="00EB3DF5" w:rsidP="00EB3DF5">
      <w:pPr>
        <w:pStyle w:val="Default"/>
        <w:spacing w:after="164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konstrukcje obiektu i jego stan techniczny; </w:t>
      </w:r>
    </w:p>
    <w:p w14:paraId="0B7E5672" w14:textId="77777777" w:rsidR="00EB3DF5" w:rsidRPr="00EB3DF5" w:rsidRDefault="00EB3DF5" w:rsidP="00EB3DF5">
      <w:pPr>
        <w:pStyle w:val="Default"/>
        <w:spacing w:after="164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zawartość obiektu; </w:t>
      </w:r>
    </w:p>
    <w:p w14:paraId="08C7108F" w14:textId="77777777" w:rsidR="00EB3DF5" w:rsidRPr="00EB3DF5" w:rsidRDefault="00EB3DF5" w:rsidP="00EB3DF5">
      <w:pPr>
        <w:pStyle w:val="Default"/>
        <w:spacing w:after="164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system ochrony obiektu; </w:t>
      </w:r>
    </w:p>
    <w:p w14:paraId="57D2F9D1" w14:textId="77777777" w:rsidR="00EB3DF5" w:rsidRPr="00EB3DF5" w:rsidRDefault="00EB3DF5" w:rsidP="00EB3DF5">
      <w:pPr>
        <w:pStyle w:val="Default"/>
        <w:spacing w:after="164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sytuacja polityczna oraz wewnętrzna państwa; </w:t>
      </w:r>
    </w:p>
    <w:p w14:paraId="2FE70A16" w14:textId="77777777" w:rsid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istniejący poziom przestępczości;- zagrożenia obiektów podobnego typu; </w:t>
      </w:r>
    </w:p>
    <w:p w14:paraId="77460B18" w14:textId="77777777" w:rsid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</w:p>
    <w:p w14:paraId="64233170" w14:textId="4D7AB386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  <w:u w:val="single"/>
        </w:rPr>
        <w:t>Formy zagrożeń występujące w ochranianych obiektach.</w:t>
      </w:r>
    </w:p>
    <w:p w14:paraId="06C4C871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Spośród wielu możliwych form najbardziej prawdopodobne w warunkach naszego kraju są następujące zagrożenia: </w:t>
      </w:r>
    </w:p>
    <w:p w14:paraId="464A3D30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wtargnięcie na teren obiektu; </w:t>
      </w:r>
    </w:p>
    <w:p w14:paraId="291A45BD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zakłócanie porządku; </w:t>
      </w:r>
    </w:p>
    <w:p w14:paraId="6FF21B54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niszczenie mienia na terenie obiektu; </w:t>
      </w:r>
    </w:p>
    <w:p w14:paraId="360F6425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włamania i wszelkie kradzieże mienia i informacji w obiekcie; </w:t>
      </w:r>
    </w:p>
    <w:p w14:paraId="0781B863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wszelkie wypadki zaistniał na terenie obiektu; </w:t>
      </w:r>
    </w:p>
    <w:p w14:paraId="168B5262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okupacje pomieszczeni w obiekcie lub całego obiektu; </w:t>
      </w:r>
    </w:p>
    <w:p w14:paraId="79E437B7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wzięcie zakładnika na terenie obiektu; </w:t>
      </w:r>
    </w:p>
    <w:p w14:paraId="433A5793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blokada obiektu; </w:t>
      </w:r>
    </w:p>
    <w:p w14:paraId="303E720D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lastRenderedPageBreak/>
        <w:t xml:space="preserve">- demonstracja w otoczeniu obiektu </w:t>
      </w:r>
    </w:p>
    <w:p w14:paraId="66AA39C8" w14:textId="77777777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awarie systemów technicznych obiektu; </w:t>
      </w:r>
    </w:p>
    <w:p w14:paraId="2B779E6D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katastrofy i ich skutki, które mają wpływ na obiekt; </w:t>
      </w:r>
    </w:p>
    <w:p w14:paraId="27057D3D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wszelkie napady;- zamachy bombowe; </w:t>
      </w:r>
    </w:p>
    <w:p w14:paraId="18A24522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ataki ogniowe;- likwidacje osób na terenie obiektu; </w:t>
      </w:r>
    </w:p>
    <w:p w14:paraId="2442F721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podłożenie niebezpiecznego ładunku; </w:t>
      </w:r>
    </w:p>
    <w:p w14:paraId="380F754B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atak lotniczy; </w:t>
      </w:r>
    </w:p>
    <w:p w14:paraId="4413A2F3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wszelkie pożary, powódź, zalanie, zatopienie, huragan, trzęsienia ziemi, ulewy, śnieżyce, gradobicia; </w:t>
      </w:r>
    </w:p>
    <w:p w14:paraId="405F22E9" w14:textId="77777777" w:rsidR="00EB3DF5" w:rsidRPr="00EB3DF5" w:rsidRDefault="00EB3DF5" w:rsidP="00EB3DF5">
      <w:pPr>
        <w:pStyle w:val="Default"/>
        <w:spacing w:after="167"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lustracja obiektu; </w:t>
      </w:r>
    </w:p>
    <w:p w14:paraId="487D9256" w14:textId="77777777" w:rsid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  <w:r w:rsidRPr="00EB3DF5">
        <w:rPr>
          <w:rFonts w:ascii="Arial" w:hAnsi="Arial" w:cs="Arial"/>
        </w:rPr>
        <w:t xml:space="preserve">- działania gryzoni lub insektów w obiekcie. </w:t>
      </w:r>
    </w:p>
    <w:p w14:paraId="5A5D19E4" w14:textId="77777777" w:rsidR="00EB3DF5" w:rsidRDefault="00EB3DF5" w:rsidP="00EB3DF5">
      <w:pPr>
        <w:pStyle w:val="Default"/>
        <w:spacing w:line="360" w:lineRule="auto"/>
        <w:rPr>
          <w:rFonts w:ascii="Arial" w:hAnsi="Arial" w:cs="Arial"/>
        </w:rPr>
      </w:pPr>
    </w:p>
    <w:p w14:paraId="39BBD16F" w14:textId="4B01AB0F" w:rsidR="00EB3DF5" w:rsidRPr="00EB3DF5" w:rsidRDefault="00EB3DF5" w:rsidP="00EB3DF5">
      <w:pPr>
        <w:pStyle w:val="Default"/>
        <w:spacing w:line="360" w:lineRule="auto"/>
        <w:rPr>
          <w:rFonts w:ascii="Arial" w:hAnsi="Arial" w:cs="Arial"/>
          <w:u w:val="single"/>
        </w:rPr>
      </w:pPr>
      <w:r w:rsidRPr="00EB3DF5">
        <w:rPr>
          <w:rFonts w:ascii="Arial" w:hAnsi="Arial" w:cs="Arial"/>
          <w:u w:val="single"/>
        </w:rPr>
        <w:t>Terroryzm jako zagrożenie ochranianych obiektów</w:t>
      </w:r>
    </w:p>
    <w:p w14:paraId="64E8FD3F" w14:textId="77777777" w:rsidR="00EB3DF5" w:rsidRDefault="00EB3DF5" w:rsidP="00EB3DF5">
      <w:pPr>
        <w:spacing w:line="360" w:lineRule="auto"/>
        <w:rPr>
          <w:rFonts w:cs="Arial"/>
          <w:sz w:val="24"/>
          <w:szCs w:val="24"/>
        </w:rPr>
      </w:pPr>
      <w:r w:rsidRPr="00EB3DF5">
        <w:rPr>
          <w:rFonts w:cs="Arial"/>
          <w:b/>
          <w:bCs/>
          <w:sz w:val="24"/>
          <w:szCs w:val="24"/>
        </w:rPr>
        <w:t xml:space="preserve">Terroryzm </w:t>
      </w:r>
      <w:r w:rsidRPr="00EB3DF5">
        <w:rPr>
          <w:rFonts w:cs="Arial"/>
          <w:sz w:val="24"/>
          <w:szCs w:val="24"/>
        </w:rPr>
        <w:t>jako bezprawne użycie lub groźba użycia przemocy przez grupy osób, pojedyncze osoby albo określone środowiska w celach politycznych, społecznych lub religijnych. Zmierza do zastraszenia lub zmuszenia określonych władz, grup ludzi lub pojedynczych osób do zmiany realizowanej polityki lub do zmiany swojego postępowania.</w:t>
      </w:r>
    </w:p>
    <w:p w14:paraId="755E4F29" w14:textId="1A0C4CBF" w:rsidR="00EB3DF5" w:rsidRPr="00EB3DF5" w:rsidRDefault="00EB3DF5" w:rsidP="00EB3DF5">
      <w:pPr>
        <w:spacing w:line="360" w:lineRule="auto"/>
        <w:rPr>
          <w:rFonts w:cs="Arial"/>
          <w:sz w:val="24"/>
          <w:szCs w:val="24"/>
        </w:rPr>
      </w:pPr>
      <w:r w:rsidRPr="00EB3DF5">
        <w:rPr>
          <w:rFonts w:cs="Arial"/>
          <w:sz w:val="24"/>
          <w:szCs w:val="24"/>
        </w:rPr>
        <w:t xml:space="preserve"> </w:t>
      </w:r>
    </w:p>
    <w:p w14:paraId="4D5ABC90" w14:textId="3E0FCECE" w:rsidR="007D27BC" w:rsidRPr="003A64A7" w:rsidRDefault="007D27BC" w:rsidP="00521408">
      <w:pPr>
        <w:pStyle w:val="Styl"/>
        <w:spacing w:line="276" w:lineRule="auto"/>
        <w:rPr>
          <w:sz w:val="22"/>
          <w:szCs w:val="22"/>
          <w:lang w:bidi="he-IL"/>
        </w:rPr>
      </w:pPr>
    </w:p>
    <w:p w14:paraId="2A45A0B9" w14:textId="5E48E8A0" w:rsidR="007B7FD3" w:rsidRDefault="00B41806" w:rsidP="00B41806">
      <w:pPr>
        <w:pStyle w:val="Styl"/>
        <w:spacing w:line="276" w:lineRule="auto"/>
        <w:ind w:left="14"/>
        <w:rPr>
          <w:sz w:val="22"/>
          <w:szCs w:val="22"/>
          <w:highlight w:val="yellow"/>
          <w:lang w:bidi="he-IL"/>
        </w:rPr>
      </w:pPr>
      <w:r>
        <w:rPr>
          <w:sz w:val="22"/>
          <w:szCs w:val="22"/>
          <w:highlight w:val="yellow"/>
          <w:lang w:bidi="he-IL"/>
        </w:rPr>
        <w:t>8.</w:t>
      </w:r>
      <w:r w:rsidR="00521408">
        <w:rPr>
          <w:sz w:val="22"/>
          <w:szCs w:val="22"/>
          <w:highlight w:val="yellow"/>
          <w:lang w:bidi="he-IL"/>
        </w:rPr>
        <w:t xml:space="preserve">  </w:t>
      </w:r>
      <w:r>
        <w:rPr>
          <w:sz w:val="22"/>
          <w:szCs w:val="22"/>
          <w:highlight w:val="yellow"/>
          <w:lang w:bidi="he-IL"/>
        </w:rPr>
        <w:t xml:space="preserve"> Skutki oddziaływania czynników szkodliwych na organizm człowieka</w:t>
      </w:r>
      <w:r w:rsidR="00521408">
        <w:rPr>
          <w:sz w:val="22"/>
          <w:szCs w:val="22"/>
          <w:highlight w:val="yellow"/>
          <w:lang w:bidi="he-IL"/>
        </w:rPr>
        <w:t xml:space="preserve">   </w:t>
      </w:r>
      <w:r w:rsidR="007B7FD3" w:rsidRPr="007B7FD3">
        <w:rPr>
          <w:sz w:val="22"/>
          <w:szCs w:val="22"/>
          <w:highlight w:val="yellow"/>
          <w:lang w:bidi="he-IL"/>
        </w:rPr>
        <w:t xml:space="preserve"> 1x45</w:t>
      </w:r>
    </w:p>
    <w:p w14:paraId="3CA14084" w14:textId="10EFFE3A" w:rsidR="007B7FD3" w:rsidRDefault="007B7FD3" w:rsidP="007B7FD3">
      <w:pPr>
        <w:pStyle w:val="Styl"/>
        <w:spacing w:line="276" w:lineRule="auto"/>
        <w:ind w:left="374"/>
        <w:rPr>
          <w:sz w:val="22"/>
          <w:szCs w:val="22"/>
          <w:highlight w:val="yellow"/>
          <w:lang w:bidi="he-IL"/>
        </w:rPr>
      </w:pPr>
    </w:p>
    <w:p w14:paraId="574864A6" w14:textId="77777777" w:rsidR="00EB3DF5" w:rsidRPr="00EB3DF5" w:rsidRDefault="00EB3DF5" w:rsidP="00EB3DF5">
      <w:pPr>
        <w:pStyle w:val="Styl"/>
        <w:spacing w:line="276" w:lineRule="auto"/>
        <w:rPr>
          <w:rFonts w:ascii="Times New Roman" w:hAnsi="Times New Roman"/>
        </w:rPr>
      </w:pPr>
      <w:r w:rsidRPr="00EB3DF5">
        <w:rPr>
          <w:rFonts w:ascii="Times New Roman" w:hAnsi="Times New Roman"/>
        </w:rPr>
        <w:t>Źródła uciążliwości i czynniki powodujące dolegliwości zdrowotne wynikają z:</w:t>
      </w:r>
    </w:p>
    <w:p w14:paraId="0F4A0CA6" w14:textId="77777777" w:rsidR="00EB3DF5" w:rsidRPr="00EB3DF5" w:rsidRDefault="00EB3DF5" w:rsidP="00EB3DF5">
      <w:pPr>
        <w:pStyle w:val="Styl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EB3DF5">
        <w:rPr>
          <w:rFonts w:ascii="Times New Roman" w:hAnsi="Times New Roman"/>
        </w:rPr>
        <w:t>organizacji stanowisk pracy i ich otoczenia,</w:t>
      </w:r>
    </w:p>
    <w:p w14:paraId="26D3F5B4" w14:textId="77777777" w:rsidR="00EB3DF5" w:rsidRPr="00EB3DF5" w:rsidRDefault="00EB3DF5" w:rsidP="00EB3DF5">
      <w:pPr>
        <w:pStyle w:val="Styl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EB3DF5">
        <w:rPr>
          <w:rFonts w:ascii="Times New Roman" w:hAnsi="Times New Roman"/>
        </w:rPr>
        <w:t>sposobu wykonywania pracy lub niewłaściwego nadzoru.</w:t>
      </w:r>
    </w:p>
    <w:p w14:paraId="079AF471" w14:textId="6966E8D8" w:rsidR="00FE1B73" w:rsidRDefault="00FE1B73" w:rsidP="007A1424">
      <w:pPr>
        <w:pStyle w:val="Styl"/>
        <w:spacing w:line="276" w:lineRule="auto"/>
      </w:pPr>
    </w:p>
    <w:p w14:paraId="57D5559E" w14:textId="77777777" w:rsidR="00467536" w:rsidRPr="00467536" w:rsidRDefault="00467536" w:rsidP="00467536">
      <w:pPr>
        <w:pStyle w:val="Styl"/>
        <w:spacing w:line="276" w:lineRule="auto"/>
        <w:ind w:left="1416" w:firstLine="708"/>
        <w:rPr>
          <w:rFonts w:ascii="Times New Roman" w:hAnsi="Times New Roman"/>
        </w:rPr>
      </w:pPr>
      <w:r w:rsidRPr="00467536">
        <w:rPr>
          <w:rFonts w:ascii="Times New Roman" w:hAnsi="Times New Roman"/>
        </w:rPr>
        <w:t>Czynniki psychofizyczne w środowisku pracy</w:t>
      </w:r>
    </w:p>
    <w:p w14:paraId="2E428576" w14:textId="77777777" w:rsidR="00467536" w:rsidRP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>Czynnikami psychofizycznymi w procesie pracy mogą być:</w:t>
      </w:r>
    </w:p>
    <w:p w14:paraId="4906CB65" w14:textId="77777777" w:rsidR="00467536" w:rsidRP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>obciążenie fizyczne:</w:t>
      </w:r>
    </w:p>
    <w:p w14:paraId="24B5BF21" w14:textId="77777777" w:rsidR="00467536" w:rsidRP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>- statyczne</w:t>
      </w:r>
    </w:p>
    <w:p w14:paraId="6B721BDE" w14:textId="77777777" w:rsidR="00467536" w:rsidRP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 xml:space="preserve">- dynamiczne </w:t>
      </w:r>
      <w:r w:rsidRPr="00467536">
        <w:rPr>
          <w:rFonts w:ascii="Times New Roman" w:hAnsi="Times New Roman"/>
        </w:rPr>
        <w:tab/>
      </w:r>
      <w:r w:rsidRPr="00467536">
        <w:rPr>
          <w:rFonts w:ascii="Times New Roman" w:hAnsi="Times New Roman"/>
        </w:rPr>
        <w:tab/>
      </w:r>
    </w:p>
    <w:p w14:paraId="13A40D69" w14:textId="77777777" w:rsidR="00467536" w:rsidRP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>obciążenie nerwowo-psychiczne:</w:t>
      </w:r>
    </w:p>
    <w:p w14:paraId="17A32F11" w14:textId="77777777" w:rsidR="00467536" w:rsidRP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>- obciążenie umysłu</w:t>
      </w:r>
      <w:r w:rsidRPr="00467536">
        <w:rPr>
          <w:rFonts w:ascii="Times New Roman" w:hAnsi="Times New Roman"/>
        </w:rPr>
        <w:tab/>
      </w:r>
      <w:r w:rsidRPr="00467536">
        <w:rPr>
          <w:rFonts w:ascii="Times New Roman" w:hAnsi="Times New Roman"/>
        </w:rPr>
        <w:tab/>
      </w:r>
    </w:p>
    <w:p w14:paraId="6A51624F" w14:textId="77777777" w:rsidR="00467536" w:rsidRP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>- niedociążenie lub przeciążenie percepcyjne</w:t>
      </w:r>
    </w:p>
    <w:p w14:paraId="4F35674F" w14:textId="5C80A027" w:rsid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  <w:r w:rsidRPr="00467536">
        <w:rPr>
          <w:rFonts w:ascii="Times New Roman" w:hAnsi="Times New Roman"/>
        </w:rPr>
        <w:t>- obciążenie emocjonalne</w:t>
      </w:r>
      <w:r>
        <w:rPr>
          <w:rFonts w:ascii="Times New Roman" w:hAnsi="Times New Roman"/>
        </w:rPr>
        <w:t>.</w:t>
      </w:r>
    </w:p>
    <w:p w14:paraId="4D8CDCF2" w14:textId="30051585" w:rsidR="00467536" w:rsidRDefault="00467536" w:rsidP="00467536">
      <w:pPr>
        <w:pStyle w:val="Styl"/>
        <w:spacing w:line="276" w:lineRule="auto"/>
        <w:rPr>
          <w:rFonts w:ascii="Times New Roman" w:hAnsi="Times New Roman"/>
        </w:rPr>
      </w:pPr>
    </w:p>
    <w:p w14:paraId="2C0DDE42" w14:textId="03D2B5F4" w:rsidR="00467536" w:rsidRDefault="00467536" w:rsidP="00467536">
      <w:pPr>
        <w:pStyle w:val="Styl"/>
        <w:spacing w:line="276" w:lineRule="auto"/>
        <w:rPr>
          <w:b/>
          <w:bCs/>
        </w:rPr>
      </w:pPr>
      <w:r w:rsidRPr="00467536">
        <w:rPr>
          <w:b/>
          <w:bCs/>
        </w:rPr>
        <w:t>Efektem działania czynników psychofizycznych u pracownika jest STRES</w:t>
      </w:r>
      <w:r>
        <w:rPr>
          <w:b/>
          <w:bCs/>
        </w:rPr>
        <w:t>.</w:t>
      </w:r>
    </w:p>
    <w:p w14:paraId="459B0BB6" w14:textId="681D1630" w:rsidR="00467536" w:rsidRDefault="00467536" w:rsidP="00467536">
      <w:pPr>
        <w:pStyle w:val="Styl"/>
        <w:spacing w:line="276" w:lineRule="auto"/>
        <w:rPr>
          <w:b/>
          <w:bCs/>
        </w:rPr>
      </w:pPr>
    </w:p>
    <w:p w14:paraId="2D6EE2B2" w14:textId="77777777" w:rsidR="00467536" w:rsidRPr="00467536" w:rsidRDefault="00467536" w:rsidP="00467536">
      <w:pPr>
        <w:pStyle w:val="Styl"/>
        <w:spacing w:line="276" w:lineRule="auto"/>
      </w:pPr>
      <w:r w:rsidRPr="00467536">
        <w:t>STRES</w:t>
      </w:r>
    </w:p>
    <w:p w14:paraId="11FB927F" w14:textId="77777777" w:rsidR="00467536" w:rsidRPr="00467536" w:rsidRDefault="00467536" w:rsidP="00467536">
      <w:pPr>
        <w:pStyle w:val="Styl"/>
        <w:spacing w:line="276" w:lineRule="auto"/>
      </w:pPr>
      <w:r w:rsidRPr="00467536">
        <w:tab/>
        <w:t xml:space="preserve">Jest to reakcja na zdarzenie lub ciąg zdarzeń ocenione przez człowieka jako </w:t>
      </w:r>
      <w:r w:rsidRPr="00467536">
        <w:lastRenderedPageBreak/>
        <w:t>stanowiące zagrożenie lub nieprzyjemne. Pierwsze objawy stresu to m.in.:</w:t>
      </w:r>
    </w:p>
    <w:p w14:paraId="7B2FBEB7" w14:textId="77777777" w:rsidR="00467536" w:rsidRPr="00467536" w:rsidRDefault="00467536" w:rsidP="00467536">
      <w:pPr>
        <w:pStyle w:val="Styl"/>
        <w:spacing w:line="276" w:lineRule="auto"/>
      </w:pPr>
      <w:r w:rsidRPr="00467536">
        <w:tab/>
        <w:t>• stałe rozdrażnienie i problemy ze snem,</w:t>
      </w:r>
    </w:p>
    <w:p w14:paraId="71B4759A" w14:textId="77777777" w:rsidR="00467536" w:rsidRPr="00467536" w:rsidRDefault="00467536" w:rsidP="00467536">
      <w:pPr>
        <w:pStyle w:val="Styl"/>
        <w:spacing w:line="276" w:lineRule="auto"/>
      </w:pPr>
      <w:r w:rsidRPr="00467536">
        <w:tab/>
        <w:t>• nagłe przyspieszone bicie serca,</w:t>
      </w:r>
    </w:p>
    <w:p w14:paraId="3310905A" w14:textId="77777777" w:rsidR="00467536" w:rsidRPr="00467536" w:rsidRDefault="00467536" w:rsidP="00467536">
      <w:pPr>
        <w:pStyle w:val="Styl"/>
        <w:spacing w:line="276" w:lineRule="auto"/>
      </w:pPr>
      <w:r w:rsidRPr="00467536">
        <w:tab/>
        <w:t>• niepokój i uczucie wyobcowania,</w:t>
      </w:r>
    </w:p>
    <w:p w14:paraId="1D7EACD5" w14:textId="77777777" w:rsidR="00467536" w:rsidRPr="00467536" w:rsidRDefault="00467536" w:rsidP="00467536">
      <w:pPr>
        <w:pStyle w:val="Styl"/>
        <w:spacing w:line="276" w:lineRule="auto"/>
      </w:pPr>
      <w:r w:rsidRPr="00467536">
        <w:tab/>
        <w:t>• przeświadczenie o porażce w wypełnianiu kolejnych zadań,</w:t>
      </w:r>
    </w:p>
    <w:p w14:paraId="1FB91C95" w14:textId="77777777" w:rsidR="00467536" w:rsidRPr="00467536" w:rsidRDefault="00467536" w:rsidP="00467536">
      <w:pPr>
        <w:pStyle w:val="Styl"/>
        <w:spacing w:line="276" w:lineRule="auto"/>
      </w:pPr>
      <w:r w:rsidRPr="00467536">
        <w:tab/>
        <w:t>• nagłe ataki bólu głowy i problemy z trawieniem,</w:t>
      </w:r>
    </w:p>
    <w:p w14:paraId="1B8A3242" w14:textId="06BA544E" w:rsidR="00467536" w:rsidRDefault="00467536" w:rsidP="00467536">
      <w:pPr>
        <w:pStyle w:val="Styl"/>
        <w:spacing w:line="276" w:lineRule="auto"/>
      </w:pPr>
      <w:r w:rsidRPr="00467536">
        <w:tab/>
        <w:t>• odczuwanie silnej potrzeby zjedzenia czekolady, wypicia alkoholu albo zapalenia papierosa</w:t>
      </w:r>
      <w:r>
        <w:t>.</w:t>
      </w:r>
    </w:p>
    <w:p w14:paraId="3540E20B" w14:textId="152C9232" w:rsidR="00467536" w:rsidRDefault="00467536" w:rsidP="00467536">
      <w:pPr>
        <w:pStyle w:val="Styl"/>
        <w:spacing w:line="276" w:lineRule="auto"/>
      </w:pPr>
    </w:p>
    <w:p w14:paraId="393408ED" w14:textId="77777777" w:rsidR="00467536" w:rsidRPr="00467536" w:rsidRDefault="00467536" w:rsidP="00467536">
      <w:pPr>
        <w:pStyle w:val="Styl"/>
        <w:spacing w:line="276" w:lineRule="auto"/>
      </w:pPr>
      <w:r w:rsidRPr="00467536">
        <w:t>Do czynników powodujących dolegliwości zdrowotne można zaliczyć m.in.:</w:t>
      </w:r>
    </w:p>
    <w:p w14:paraId="1C4739F3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brak odpowiednich warunków powierzchniowo – przestrzennych,</w:t>
      </w:r>
    </w:p>
    <w:p w14:paraId="7386EE8C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emitowanie ciepła np. przez nasłonecznienie miejsca pracy,</w:t>
      </w:r>
    </w:p>
    <w:p w14:paraId="1A7A77CF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niedostateczną wymianę powietrza w pomieszczeniu,</w:t>
      </w:r>
    </w:p>
    <w:p w14:paraId="6752F8EB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odblaski i odbicia światła od powierzchni przedmiotów,</w:t>
      </w:r>
    </w:p>
    <w:p w14:paraId="75243C77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hałas urządzeń wentylacyjnych i biurowych,</w:t>
      </w:r>
    </w:p>
    <w:p w14:paraId="0A308D0E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elektryczność statyczna,</w:t>
      </w:r>
    </w:p>
    <w:p w14:paraId="03A01440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brak przestrzeni do zajęcia wygodnej pozycji ciała przy pracy,</w:t>
      </w:r>
    </w:p>
    <w:p w14:paraId="2F359DA3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brak wymaganej powierzchni do ustawienia urządzeń i sprzętu,</w:t>
      </w:r>
    </w:p>
    <w:p w14:paraId="36ED4D82" w14:textId="77777777" w:rsidR="00467536" w:rsidRPr="00467536" w:rsidRDefault="00467536" w:rsidP="00467536">
      <w:pPr>
        <w:pStyle w:val="Styl"/>
        <w:numPr>
          <w:ilvl w:val="0"/>
          <w:numId w:val="26"/>
        </w:numPr>
        <w:spacing w:line="276" w:lineRule="auto"/>
      </w:pPr>
      <w:r w:rsidRPr="00467536">
        <w:t>brak możliwości regulacji elementów stanowiska pracy.</w:t>
      </w:r>
    </w:p>
    <w:p w14:paraId="69F1459A" w14:textId="77777777" w:rsidR="00467536" w:rsidRPr="00467536" w:rsidRDefault="00467536" w:rsidP="00467536">
      <w:pPr>
        <w:pStyle w:val="Styl"/>
        <w:spacing w:line="276" w:lineRule="auto"/>
      </w:pPr>
    </w:p>
    <w:p w14:paraId="3EE91DCF" w14:textId="77777777" w:rsidR="00467536" w:rsidRPr="00467536" w:rsidRDefault="00467536" w:rsidP="00467536">
      <w:pPr>
        <w:pStyle w:val="Styl"/>
        <w:spacing w:line="276" w:lineRule="auto"/>
      </w:pPr>
    </w:p>
    <w:p w14:paraId="4C339E5E" w14:textId="3AAC3A31" w:rsidR="007B7FD3" w:rsidRPr="003A64A7" w:rsidRDefault="00B41806" w:rsidP="00521408">
      <w:pPr>
        <w:pStyle w:val="Styl"/>
        <w:spacing w:line="276" w:lineRule="auto"/>
        <w:rPr>
          <w:sz w:val="22"/>
          <w:szCs w:val="22"/>
          <w:lang w:bidi="he-IL"/>
        </w:rPr>
      </w:pPr>
      <w:r>
        <w:rPr>
          <w:sz w:val="22"/>
          <w:szCs w:val="22"/>
          <w:highlight w:val="yellow"/>
          <w:lang w:bidi="he-IL"/>
        </w:rPr>
        <w:t xml:space="preserve">9     Organizacja stanowiska pracy w ochronie osób i mienia    </w:t>
      </w:r>
      <w:r w:rsidR="007B7FD3" w:rsidRPr="007B7FD3">
        <w:rPr>
          <w:sz w:val="22"/>
          <w:szCs w:val="22"/>
          <w:highlight w:val="yellow"/>
          <w:lang w:bidi="he-IL"/>
        </w:rPr>
        <w:t xml:space="preserve"> 1x45;</w:t>
      </w:r>
    </w:p>
    <w:p w14:paraId="269F21E3" w14:textId="5B719C03" w:rsidR="0019037E" w:rsidRDefault="0019037E"/>
    <w:p w14:paraId="307B02E5" w14:textId="46FBE127" w:rsidR="00BD465F" w:rsidRPr="002901D5" w:rsidRDefault="005019B7">
      <w:pPr>
        <w:rPr>
          <w:rFonts w:ascii="Arial" w:hAnsi="Arial" w:cs="Arial"/>
          <w:sz w:val="24"/>
          <w:szCs w:val="24"/>
        </w:rPr>
      </w:pPr>
      <w:r w:rsidRPr="002901D5">
        <w:rPr>
          <w:rFonts w:ascii="Arial" w:hAnsi="Arial" w:cs="Arial"/>
          <w:color w:val="000000"/>
          <w:sz w:val="24"/>
          <w:szCs w:val="24"/>
          <w:shd w:val="clear" w:color="auto" w:fill="FFFFFF"/>
        </w:rPr>
        <w:t>Właściwa organizacja stanowisk pracy zapewnia łatwe i bezpieczne wykonywanie pracy oraz ogranicza niepotrzebny wysiłek a także stanowi ochronę pracownika przed obrażeniami i szkodliwymi wpływami występującymi</w:t>
      </w:r>
      <w:r w:rsidRPr="002901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stanowisku pracy.</w:t>
      </w:r>
    </w:p>
    <w:p w14:paraId="5A50B933" w14:textId="47F9735A" w:rsidR="00BD465F" w:rsidRPr="002901D5" w:rsidRDefault="00BD465F">
      <w:pPr>
        <w:rPr>
          <w:rFonts w:ascii="Arial" w:hAnsi="Arial" w:cs="Arial"/>
          <w:sz w:val="24"/>
          <w:szCs w:val="24"/>
        </w:rPr>
      </w:pPr>
    </w:p>
    <w:p w14:paraId="47CB29E6" w14:textId="25EB114E" w:rsidR="005019B7" w:rsidRDefault="005019B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901D5">
        <w:rPr>
          <w:rFonts w:ascii="Arial" w:hAnsi="Arial" w:cs="Arial"/>
          <w:color w:val="222222"/>
          <w:sz w:val="24"/>
          <w:szCs w:val="24"/>
          <w:shd w:val="clear" w:color="auto" w:fill="FFFFFF"/>
        </w:rPr>
        <w:t>Obowiązkiem pracodawcy w zakresie BHP jest m.in. odpowiednia organizacja stanowisk pracy zgodnie z przepisami Rozporządzenia Ministra Pracy oraz Polityki Społecznej w sprawie ogólnych przepisów </w:t>
      </w:r>
      <w:hyperlink r:id="rId5" w:tooltip="bezpieczeństwa i higieny pracy" w:history="1">
        <w:r w:rsidRPr="002901D5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bezpieczeństwa i higieny pracy</w:t>
        </w:r>
      </w:hyperlink>
      <w:r w:rsidR="002901D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14:paraId="4603B022" w14:textId="607D8251" w:rsidR="002901D5" w:rsidRPr="002901D5" w:rsidRDefault="002901D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mianowicie:</w:t>
      </w:r>
    </w:p>
    <w:p w14:paraId="08A03769" w14:textId="057A71F8" w:rsidR="005019B7" w:rsidRPr="002901D5" w:rsidRDefault="005019B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2CBBA6C" w14:textId="599A5A9B" w:rsidR="005019B7" w:rsidRPr="005019B7" w:rsidRDefault="002901D5" w:rsidP="005019B7">
      <w:pPr>
        <w:shd w:val="clear" w:color="auto" w:fill="FFFFFF"/>
        <w:spacing w:after="30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</w:t>
      </w:r>
      <w:r w:rsidR="005019B7" w:rsidRPr="005019B7">
        <w:rPr>
          <w:rFonts w:ascii="Arial" w:hAnsi="Arial" w:cs="Arial"/>
          <w:color w:val="222222"/>
          <w:sz w:val="24"/>
          <w:szCs w:val="24"/>
        </w:rPr>
        <w:t xml:space="preserve"> stosownie do rodzaju wykonywanych na nich czynności oraz psychofizycznych właściwości pracowników, przy czym wymiary wolnej (niezajętej przez urządzenia) powierzchni stanowiska pracy powinny zapewnić pracownikom swobodę ruchu wystarczającą do wykonywania pracy w sposób bezpieczny, z uwzględnieniem wymagań ergonomii,</w:t>
      </w:r>
    </w:p>
    <w:p w14:paraId="1CBBAA83" w14:textId="46893452" w:rsidR="005019B7" w:rsidRPr="005019B7" w:rsidRDefault="002901D5" w:rsidP="005019B7">
      <w:pPr>
        <w:shd w:val="clear" w:color="auto" w:fill="FFFFFF"/>
        <w:spacing w:after="30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</w:t>
      </w:r>
      <w:r w:rsidR="005019B7" w:rsidRPr="005019B7">
        <w:rPr>
          <w:rFonts w:ascii="Arial" w:hAnsi="Arial" w:cs="Arial"/>
          <w:color w:val="222222"/>
          <w:sz w:val="24"/>
          <w:szCs w:val="24"/>
        </w:rPr>
        <w:t xml:space="preserve"> stanowiska pracy na których występuje ryzyko pożaru, wybuchu, upadku lub wyrzucenia przedmiotów albo wydzielenia się substancji szkodliwych dla zdrowia lub niebezpiecznych, powinny być zaopatrzone w urządzenia ochronne zapewniające ochronę pracowników przed skutkami tego ryzyka,</w:t>
      </w:r>
    </w:p>
    <w:p w14:paraId="66891EEE" w14:textId="299BE5E2" w:rsidR="005019B7" w:rsidRPr="005019B7" w:rsidRDefault="002901D5" w:rsidP="005019B7">
      <w:pPr>
        <w:shd w:val="clear" w:color="auto" w:fill="FFFFFF"/>
        <w:spacing w:after="30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</w:t>
      </w:r>
      <w:r w:rsidR="005019B7" w:rsidRPr="005019B7">
        <w:rPr>
          <w:rFonts w:ascii="Arial" w:hAnsi="Arial" w:cs="Arial"/>
          <w:color w:val="222222"/>
          <w:sz w:val="24"/>
          <w:szCs w:val="24"/>
        </w:rPr>
        <w:t xml:space="preserve"> stanowiska na których wykonywane prace powodują występowanie czynników szkodliwych dla zdrowia lub niebezpiecznych, powinny być tak usytuowane i zorganizowane, aby </w:t>
      </w:r>
      <w:r w:rsidR="005019B7" w:rsidRPr="005019B7">
        <w:rPr>
          <w:rFonts w:ascii="Arial" w:hAnsi="Arial" w:cs="Arial"/>
          <w:sz w:val="24"/>
          <w:szCs w:val="24"/>
        </w:rPr>
        <w:t>pracownicy za</w:t>
      </w:r>
      <w:r w:rsidR="005019B7" w:rsidRPr="005019B7">
        <w:rPr>
          <w:rFonts w:ascii="Arial" w:hAnsi="Arial" w:cs="Arial"/>
          <w:color w:val="222222"/>
          <w:sz w:val="24"/>
          <w:szCs w:val="24"/>
        </w:rPr>
        <w:t>trudnieni na innych stanowiskach nie byli narażeni na te czynniki,</w:t>
      </w:r>
    </w:p>
    <w:p w14:paraId="35748B45" w14:textId="06CB8E3F" w:rsidR="005019B7" w:rsidRPr="005019B7" w:rsidRDefault="002901D5" w:rsidP="005019B7">
      <w:pPr>
        <w:shd w:val="clear" w:color="auto" w:fill="FFFFFF"/>
        <w:spacing w:after="30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</w:t>
      </w:r>
      <w:r w:rsidR="005019B7" w:rsidRPr="005019B7">
        <w:rPr>
          <w:rFonts w:ascii="Arial" w:hAnsi="Arial" w:cs="Arial"/>
          <w:color w:val="222222"/>
          <w:sz w:val="24"/>
          <w:szCs w:val="24"/>
        </w:rPr>
        <w:t xml:space="preserve"> stanowiska pracy znajdujące się na zewnątrz pomieszczeń powinny być tak usytuowane i zorganizowane, aby pracownicy byli chronieni przed zagrożeniami związanymi w szczególności z warunkami atmosferycznymi, w tym opadami, niską lub wysoką </w:t>
      </w:r>
      <w:r w:rsidR="005019B7" w:rsidRPr="005019B7">
        <w:rPr>
          <w:rFonts w:ascii="Arial" w:hAnsi="Arial" w:cs="Arial"/>
          <w:color w:val="222222"/>
          <w:sz w:val="24"/>
          <w:szCs w:val="24"/>
        </w:rPr>
        <w:lastRenderedPageBreak/>
        <w:t>temperaturą, silnym wiatrem i spadającymi przedmiotami oraz ze szkodliwym dla zdrowia hałasem, jak również szkodliwymi gazami, parami lub pyłami.</w:t>
      </w:r>
    </w:p>
    <w:p w14:paraId="4572DAC2" w14:textId="0FDD1FD1" w:rsidR="005019B7" w:rsidRPr="002901D5" w:rsidRDefault="0029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2901D5">
        <w:rPr>
          <w:rFonts w:ascii="Arial" w:hAnsi="Arial" w:cs="Arial"/>
          <w:color w:val="222222"/>
          <w:sz w:val="24"/>
          <w:szCs w:val="24"/>
          <w:shd w:val="clear" w:color="auto" w:fill="FFFFFF"/>
        </w:rPr>
        <w:t>przy wykonywaniu pracy niewymagającej stale pozycji stojącej należy zapewnić </w:t>
      </w:r>
      <w:r w:rsidRPr="002901D5">
        <w:rPr>
          <w:rFonts w:ascii="Arial" w:hAnsi="Arial" w:cs="Arial"/>
          <w:sz w:val="24"/>
          <w:szCs w:val="24"/>
          <w:shd w:val="clear" w:color="auto" w:fill="FFFFFF"/>
        </w:rPr>
        <w:t>pracownikom</w:t>
      </w:r>
      <w:r w:rsidRPr="002901D5">
        <w:rPr>
          <w:rFonts w:ascii="Arial" w:hAnsi="Arial" w:cs="Arial"/>
          <w:color w:val="222222"/>
          <w:sz w:val="24"/>
          <w:szCs w:val="24"/>
          <w:shd w:val="clear" w:color="auto" w:fill="FFFFFF"/>
        </w:rPr>
        <w:t> możliwość siedzenia,</w:t>
      </w:r>
      <w:r w:rsidRPr="002901D5">
        <w:rPr>
          <w:rFonts w:ascii="Arial" w:hAnsi="Arial" w:cs="Arial"/>
          <w:color w:val="222222"/>
          <w:sz w:val="24"/>
          <w:szCs w:val="24"/>
        </w:rPr>
        <w:br/>
      </w:r>
      <w:r w:rsidRPr="002901D5">
        <w:rPr>
          <w:rFonts w:ascii="Arial" w:hAnsi="Arial" w:cs="Arial"/>
          <w:color w:val="222222"/>
          <w:sz w:val="24"/>
          <w:szCs w:val="24"/>
          <w:shd w:val="clear" w:color="auto" w:fill="FFFFFF"/>
        </w:rPr>
        <w:t>· przy wykonywaniu pracy wymagającej stale pozycji stojącej lub chodzenia należy zapewnić pracownikom możliwość odpoczynku w pobliżu miejsca pracy w pozycji siedzącej,</w:t>
      </w:r>
    </w:p>
    <w:p w14:paraId="53A0C4AE" w14:textId="77777777" w:rsidR="005019B7" w:rsidRPr="002901D5" w:rsidRDefault="005019B7">
      <w:pPr>
        <w:rPr>
          <w:rFonts w:ascii="Arial" w:hAnsi="Arial" w:cs="Arial"/>
          <w:sz w:val="24"/>
          <w:szCs w:val="24"/>
        </w:rPr>
      </w:pPr>
    </w:p>
    <w:p w14:paraId="5CBB95C3" w14:textId="77777777" w:rsidR="005019B7" w:rsidRPr="005019B7" w:rsidRDefault="005019B7" w:rsidP="005019B7">
      <w:pPr>
        <w:shd w:val="clear" w:color="auto" w:fill="FFFFFF"/>
        <w:spacing w:after="300"/>
        <w:rPr>
          <w:rFonts w:ascii="Arial" w:hAnsi="Arial" w:cs="Arial"/>
          <w:color w:val="222222"/>
          <w:sz w:val="24"/>
          <w:szCs w:val="24"/>
        </w:rPr>
      </w:pPr>
      <w:r w:rsidRPr="005019B7">
        <w:rPr>
          <w:rFonts w:ascii="Arial" w:hAnsi="Arial" w:cs="Arial"/>
          <w:color w:val="222222"/>
          <w:sz w:val="24"/>
          <w:szCs w:val="24"/>
        </w:rPr>
        <w:t>Pracodawca zatrudniający pracowników niepełnosprawnych powinien zapewnić dostosowanie stanowisk pracy oraz dojść do nich, do potrzeb i możliwości tych pracowników, wynikających ze zmniejszonej sprawności.</w:t>
      </w:r>
    </w:p>
    <w:p w14:paraId="236D51E1" w14:textId="41A046B6" w:rsidR="005019B7" w:rsidRPr="005019B7" w:rsidRDefault="002901D5" w:rsidP="005019B7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Podstawa: </w:t>
      </w:r>
      <w:r w:rsidR="005019B7" w:rsidRPr="005019B7">
        <w:rPr>
          <w:rFonts w:ascii="Arial" w:hAnsi="Arial" w:cs="Arial"/>
          <w:sz w:val="24"/>
          <w:szCs w:val="24"/>
        </w:rPr>
        <w:t>Rozporządzenie Ministra Pracy oraz Polityki Społecznej z dnia 26 września 1997 r. w sprawie ogólnych </w:t>
      </w:r>
      <w:hyperlink r:id="rId6" w:tooltip="przepisów bezpieczeństwa i higieny pracy" w:history="1">
        <w:r w:rsidR="005019B7" w:rsidRPr="005019B7">
          <w:rPr>
            <w:rFonts w:ascii="Arial" w:hAnsi="Arial" w:cs="Arial"/>
            <w:sz w:val="24"/>
            <w:szCs w:val="24"/>
          </w:rPr>
          <w:t>przepisów bezpieczeństwa i higieny pracy</w:t>
        </w:r>
      </w:hyperlink>
      <w:r w:rsidR="005019B7" w:rsidRPr="005019B7">
        <w:rPr>
          <w:rFonts w:ascii="Arial" w:hAnsi="Arial" w:cs="Arial"/>
          <w:sz w:val="24"/>
          <w:szCs w:val="24"/>
        </w:rPr>
        <w:t>.</w:t>
      </w:r>
    </w:p>
    <w:p w14:paraId="5342F645" w14:textId="77777777" w:rsidR="005019B7" w:rsidRPr="005019B7" w:rsidRDefault="005019B7"/>
    <w:p w14:paraId="461D2C70" w14:textId="683E9070" w:rsidR="00BD465F" w:rsidRDefault="00BD465F"/>
    <w:p w14:paraId="43380B07" w14:textId="580BEC6D" w:rsidR="00BD465F" w:rsidRDefault="00BD465F"/>
    <w:p w14:paraId="5C79E61E" w14:textId="24155DBD" w:rsidR="00BD465F" w:rsidRPr="00BD465F" w:rsidRDefault="00BD465F" w:rsidP="00BD465F">
      <w:pPr>
        <w:jc w:val="right"/>
        <w:rPr>
          <w:b/>
          <w:bCs/>
          <w:i/>
          <w:iCs/>
          <w:u w:val="single"/>
        </w:rPr>
      </w:pPr>
      <w:r w:rsidRPr="00BD465F">
        <w:rPr>
          <w:b/>
          <w:bCs/>
          <w:i/>
          <w:iCs/>
          <w:u w:val="single"/>
        </w:rPr>
        <w:t>Opracował: wykładowca Piotr PIROWSKI</w:t>
      </w:r>
    </w:p>
    <w:sectPr w:rsidR="00BD465F" w:rsidRPr="00BD465F" w:rsidSect="00877B1D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Times New Roman"/>
      </w:rPr>
    </w:lvl>
  </w:abstractNum>
  <w:abstractNum w:abstractNumId="1" w15:restartNumberingAfterBreak="0">
    <w:nsid w:val="05831F92"/>
    <w:multiLevelType w:val="hybridMultilevel"/>
    <w:tmpl w:val="C0F03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70C7"/>
    <w:multiLevelType w:val="hybridMultilevel"/>
    <w:tmpl w:val="07B041BE"/>
    <w:lvl w:ilvl="0" w:tplc="F37EB882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A3E192B"/>
    <w:multiLevelType w:val="hybridMultilevel"/>
    <w:tmpl w:val="2FEE09C2"/>
    <w:lvl w:ilvl="0" w:tplc="C69851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79F"/>
    <w:multiLevelType w:val="hybridMultilevel"/>
    <w:tmpl w:val="B6DA68B2"/>
    <w:lvl w:ilvl="0" w:tplc="CACE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EEF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82F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A5D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AB2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A08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45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ED5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002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964"/>
    <w:multiLevelType w:val="hybridMultilevel"/>
    <w:tmpl w:val="4062651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7E1D90"/>
    <w:multiLevelType w:val="hybridMultilevel"/>
    <w:tmpl w:val="7E4C892A"/>
    <w:lvl w:ilvl="0" w:tplc="DD92ADAE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298D3632"/>
    <w:multiLevelType w:val="hybridMultilevel"/>
    <w:tmpl w:val="B5E80DC6"/>
    <w:lvl w:ilvl="0" w:tplc="CACECF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046E"/>
    <w:multiLevelType w:val="hybridMultilevel"/>
    <w:tmpl w:val="74567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04EF0"/>
    <w:multiLevelType w:val="hybridMultilevel"/>
    <w:tmpl w:val="0804D2D8"/>
    <w:lvl w:ilvl="0" w:tplc="669A8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8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2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C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C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8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0F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5F582F"/>
    <w:multiLevelType w:val="hybridMultilevel"/>
    <w:tmpl w:val="A1BE622A"/>
    <w:lvl w:ilvl="0" w:tplc="CACE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CCE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7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CA2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E49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4C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07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E06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21C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D3EC1"/>
    <w:multiLevelType w:val="hybridMultilevel"/>
    <w:tmpl w:val="5630079A"/>
    <w:lvl w:ilvl="0" w:tplc="EE6AFF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CE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7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CA2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E49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4C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07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E06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21C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1505"/>
    <w:multiLevelType w:val="hybridMultilevel"/>
    <w:tmpl w:val="4E407B4C"/>
    <w:lvl w:ilvl="0" w:tplc="7F5A3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CC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43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8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C5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0C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4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4A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A306B"/>
    <w:multiLevelType w:val="hybridMultilevel"/>
    <w:tmpl w:val="21D8CF0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1601BE"/>
    <w:multiLevelType w:val="hybridMultilevel"/>
    <w:tmpl w:val="2202155C"/>
    <w:lvl w:ilvl="0" w:tplc="B7F47B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EEF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82F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A5D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AB2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A08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45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ED5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002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3329"/>
    <w:multiLevelType w:val="hybridMultilevel"/>
    <w:tmpl w:val="F56CB1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E70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48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AF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82A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60A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EAE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0AD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E0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E75EC"/>
    <w:multiLevelType w:val="hybridMultilevel"/>
    <w:tmpl w:val="15420B3C"/>
    <w:lvl w:ilvl="0" w:tplc="7B4C75D6">
      <w:start w:val="7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7121BDE"/>
    <w:multiLevelType w:val="hybridMultilevel"/>
    <w:tmpl w:val="8934081C"/>
    <w:lvl w:ilvl="0" w:tplc="000000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A55834"/>
    <w:multiLevelType w:val="hybridMultilevel"/>
    <w:tmpl w:val="20B8B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4925"/>
    <w:multiLevelType w:val="hybridMultilevel"/>
    <w:tmpl w:val="C43CD338"/>
    <w:lvl w:ilvl="0" w:tplc="AB50BA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E70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48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AF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82A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60A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EAE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0AD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E0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A6349"/>
    <w:multiLevelType w:val="hybridMultilevel"/>
    <w:tmpl w:val="52DAC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C4554"/>
    <w:multiLevelType w:val="hybridMultilevel"/>
    <w:tmpl w:val="C82845A4"/>
    <w:lvl w:ilvl="0" w:tplc="228CB2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C9E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EE2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80B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A16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297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0AD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AC7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2B3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F4D8D"/>
    <w:multiLevelType w:val="hybridMultilevel"/>
    <w:tmpl w:val="A566CA28"/>
    <w:lvl w:ilvl="0" w:tplc="1666C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CD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EB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EC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86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E8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A0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82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D4600"/>
    <w:multiLevelType w:val="hybridMultilevel"/>
    <w:tmpl w:val="587622D6"/>
    <w:lvl w:ilvl="0" w:tplc="E8FED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B8355B"/>
    <w:multiLevelType w:val="hybridMultilevel"/>
    <w:tmpl w:val="E1307FE6"/>
    <w:lvl w:ilvl="0" w:tplc="CACECFA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96CCB012" w:tentative="1">
      <w:start w:val="1"/>
      <w:numFmt w:val="bullet"/>
      <w:lvlText w:val="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29BA2EA0" w:tentative="1">
      <w:start w:val="1"/>
      <w:numFmt w:val="bullet"/>
      <w:lvlText w:val="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36447B0" w:tentative="1">
      <w:start w:val="1"/>
      <w:numFmt w:val="bullet"/>
      <w:lvlText w:val="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E8E4162" w:tentative="1">
      <w:start w:val="1"/>
      <w:numFmt w:val="bullet"/>
      <w:lvlText w:val="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7560422" w:tentative="1">
      <w:start w:val="1"/>
      <w:numFmt w:val="bullet"/>
      <w:lvlText w:val="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DFED1C8" w:tentative="1">
      <w:start w:val="1"/>
      <w:numFmt w:val="bullet"/>
      <w:lvlText w:val="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80D02148" w:tentative="1">
      <w:start w:val="1"/>
      <w:numFmt w:val="bullet"/>
      <w:lvlText w:val="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44C8FD86" w:tentative="1">
      <w:start w:val="1"/>
      <w:numFmt w:val="bullet"/>
      <w:lvlText w:val="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4A1C65"/>
    <w:multiLevelType w:val="hybridMultilevel"/>
    <w:tmpl w:val="0E6802D2"/>
    <w:lvl w:ilvl="0" w:tplc="883E20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45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2F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C8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4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4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C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E2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11"/>
  </w:num>
  <w:num w:numId="10">
    <w:abstractNumId w:val="12"/>
  </w:num>
  <w:num w:numId="11">
    <w:abstractNumId w:val="9"/>
  </w:num>
  <w:num w:numId="12">
    <w:abstractNumId w:val="25"/>
  </w:num>
  <w:num w:numId="13">
    <w:abstractNumId w:val="20"/>
  </w:num>
  <w:num w:numId="14">
    <w:abstractNumId w:val="10"/>
  </w:num>
  <w:num w:numId="15">
    <w:abstractNumId w:val="18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5"/>
  </w:num>
  <w:num w:numId="21">
    <w:abstractNumId w:val="13"/>
  </w:num>
  <w:num w:numId="22">
    <w:abstractNumId w:val="17"/>
  </w:num>
  <w:num w:numId="23">
    <w:abstractNumId w:val="16"/>
  </w:num>
  <w:num w:numId="24">
    <w:abstractNumId w:val="24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3"/>
    <w:rsid w:val="0019037E"/>
    <w:rsid w:val="002901D5"/>
    <w:rsid w:val="00467536"/>
    <w:rsid w:val="005019B7"/>
    <w:rsid w:val="00521408"/>
    <w:rsid w:val="00671668"/>
    <w:rsid w:val="007A1424"/>
    <w:rsid w:val="007B7FD3"/>
    <w:rsid w:val="007D27BC"/>
    <w:rsid w:val="00877B1D"/>
    <w:rsid w:val="00B41806"/>
    <w:rsid w:val="00BD465F"/>
    <w:rsid w:val="00D6740E"/>
    <w:rsid w:val="00EB3DF5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9FF4"/>
  <w15:chartTrackingRefBased/>
  <w15:docId w15:val="{5149B5CC-9928-40B6-90A8-6C6A639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Styl">
    <w:name w:val="Styl"/>
    <w:rsid w:val="007B7FD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FD3"/>
    <w:pPr>
      <w:ind w:left="720"/>
      <w:contextualSpacing/>
    </w:pPr>
  </w:style>
  <w:style w:type="paragraph" w:styleId="Bezodstpw">
    <w:name w:val="No Spacing"/>
    <w:uiPriority w:val="1"/>
    <w:qFormat/>
    <w:rsid w:val="007B7FD3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FE1B73"/>
    <w:pPr>
      <w:suppressAutoHyphens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1B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1B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1B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3DF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19B7"/>
    <w:rPr>
      <w:color w:val="0000FF"/>
      <w:u w:val="single"/>
    </w:rPr>
  </w:style>
  <w:style w:type="paragraph" w:customStyle="1" w:styleId="wazne">
    <w:name w:val="wazne"/>
    <w:basedOn w:val="Normalny"/>
    <w:rsid w:val="005019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4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2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9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2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71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2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88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7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23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91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37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9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07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96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70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63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6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83">
          <w:marLeft w:val="53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197">
          <w:marLeft w:val="53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676">
          <w:marLeft w:val="53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82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9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63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7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72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64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6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6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ry.infor.pl/bhp/szkolenia-bhp/" TargetMode="External"/><Relationship Id="rId5" Type="http://schemas.openxmlformats.org/officeDocument/2006/relationships/hyperlink" Target="http://bhp.wieszjak.pl/szkolenia-b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Pirowski</dc:creator>
  <cp:keywords/>
  <dc:description/>
  <cp:lastModifiedBy>Piotr Pirowski</cp:lastModifiedBy>
  <cp:revision>4</cp:revision>
  <dcterms:created xsi:type="dcterms:W3CDTF">2021-03-09T19:03:00Z</dcterms:created>
  <dcterms:modified xsi:type="dcterms:W3CDTF">2021-03-10T14:11:00Z</dcterms:modified>
</cp:coreProperties>
</file>